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87C2" w14:textId="3CC30848" w:rsidR="00F72ED6" w:rsidRDefault="00F72ED6" w:rsidP="000F20EE"/>
    <w:p w14:paraId="301DAF0D" w14:textId="64F2F909" w:rsidR="004E6DDD" w:rsidRPr="00B11E0F" w:rsidRDefault="00B11E0F" w:rsidP="00B11E0F">
      <w:pPr>
        <w:pStyle w:val="Header"/>
        <w:spacing w:after="160"/>
        <w:jc w:val="center"/>
        <w:rPr>
          <w:rFonts w:ascii="Tahoma" w:hAnsi="Tahoma" w:cs="Tahoma"/>
          <w:b/>
          <w:bCs/>
          <w:sz w:val="24"/>
          <w:szCs w:val="24"/>
        </w:rPr>
      </w:pPr>
      <w:r w:rsidRPr="00B11E0F">
        <w:rPr>
          <w:rFonts w:ascii="Tahoma" w:hAnsi="Tahoma" w:cs="Tahoma"/>
          <w:b/>
          <w:bCs/>
          <w:sz w:val="24"/>
          <w:szCs w:val="24"/>
          <w:lang w:val="cy-GB"/>
        </w:rPr>
        <w:t>Taflen Gyngor i Staff</w:t>
      </w:r>
    </w:p>
    <w:p w14:paraId="69306DDF" w14:textId="6B311F6C" w:rsidR="007821AE" w:rsidRPr="00B11E0F" w:rsidRDefault="00B11E0F" w:rsidP="00B11E0F">
      <w:pPr>
        <w:rPr>
          <w:rFonts w:ascii="Tahoma" w:hAnsi="Tahoma" w:cs="Tahoma"/>
          <w:sz w:val="24"/>
          <w:szCs w:val="24"/>
        </w:rPr>
      </w:pPr>
      <w:r w:rsidRPr="00B11E0F">
        <w:rPr>
          <w:rFonts w:ascii="Tahoma" w:hAnsi="Tahoma" w:cs="Tahoma"/>
          <w:sz w:val="24"/>
          <w:szCs w:val="24"/>
          <w:lang w:val="cy-GB"/>
        </w:rPr>
        <w:t>Mae’r daflen gyngor hon ar gyfer pob aelod o staff sy’n gweithio mewn lleoliad gofal iechyd sylfaenol.</w:t>
      </w:r>
      <w:r w:rsidR="00A60C26" w:rsidRPr="00B11E0F">
        <w:rPr>
          <w:rFonts w:ascii="Tahoma" w:hAnsi="Tahoma" w:cs="Tahoma"/>
          <w:sz w:val="24"/>
          <w:szCs w:val="24"/>
        </w:rPr>
        <w:t xml:space="preserve"> </w:t>
      </w:r>
      <w:r w:rsidRPr="00B11E0F">
        <w:rPr>
          <w:rFonts w:ascii="Tahoma" w:hAnsi="Tahoma" w:cs="Tahoma"/>
          <w:sz w:val="24"/>
          <w:szCs w:val="24"/>
          <w:lang w:val="cy-GB"/>
        </w:rPr>
        <w:t xml:space="preserve">Mae’r daflen wedi’i rhannu’n dri cham o ran cael mynediad i ofal iechyd – cyn, yn ystod ac </w:t>
      </w:r>
      <w:r w:rsidR="000A5F7C">
        <w:rPr>
          <w:rFonts w:ascii="Tahoma" w:hAnsi="Tahoma" w:cs="Tahoma"/>
          <w:sz w:val="24"/>
          <w:szCs w:val="24"/>
          <w:lang w:val="cy-GB"/>
        </w:rPr>
        <w:t>wedyn</w:t>
      </w:r>
      <w:r w:rsidRPr="00B11E0F">
        <w:rPr>
          <w:rFonts w:ascii="Tahoma" w:hAnsi="Tahoma" w:cs="Tahoma"/>
          <w:sz w:val="24"/>
          <w:szCs w:val="24"/>
          <w:lang w:val="cy-GB"/>
        </w:rPr>
        <w:t xml:space="preserve"> – ac mae’n cynnig cyngor am y ffordd orau i baratoi’r amgylchedd a’ch dulliau cyfathrebu er mwyn gwella profiad claf awtistig o gael mynediad i’r gwasanaeth.</w:t>
      </w:r>
    </w:p>
    <w:p w14:paraId="4FC9F57D" w14:textId="7F8ED1CE" w:rsidR="003F3AC2" w:rsidRPr="004F2A91" w:rsidRDefault="00B11E0F" w:rsidP="004F2A91">
      <w:pPr>
        <w:rPr>
          <w:rFonts w:ascii="Tahoma" w:hAnsi="Tahoma" w:cs="Tahoma"/>
          <w:sz w:val="24"/>
          <w:szCs w:val="24"/>
        </w:rPr>
      </w:pPr>
      <w:r w:rsidRPr="00B11E0F">
        <w:rPr>
          <w:rFonts w:ascii="Tahoma" w:hAnsi="Tahoma" w:cs="Tahoma"/>
          <w:sz w:val="24"/>
          <w:szCs w:val="24"/>
          <w:lang w:val="cy-GB"/>
        </w:rPr>
        <w:t xml:space="preserve">Er mwyn cael dealltwriaeth sylfaenol o awtistiaeth, gwyliwch ein ffilm </w:t>
      </w:r>
      <w:hyperlink r:id="rId8" w:history="1">
        <w:r w:rsidRPr="00B11E0F">
          <w:rPr>
            <w:rStyle w:val="Hyperlink"/>
            <w:rFonts w:ascii="Tahoma" w:hAnsi="Tahoma" w:cs="Tahoma"/>
            <w:b/>
            <w:sz w:val="24"/>
            <w:szCs w:val="24"/>
            <w:lang w:val="cy-GB"/>
          </w:rPr>
          <w:t>“Beth yw Awtistiaeth?”</w:t>
        </w:r>
      </w:hyperlink>
      <w:r w:rsidR="00107AFD">
        <w:rPr>
          <w:rFonts w:ascii="Tahoma" w:hAnsi="Tahoma" w:cs="Tahoma"/>
          <w:sz w:val="24"/>
          <w:szCs w:val="24"/>
          <w:lang w:val="cy-GB"/>
        </w:rPr>
        <w:t xml:space="preserve"> a cwblhewch ein Modiwl </w:t>
      </w:r>
      <w:r w:rsidR="003C0902">
        <w:rPr>
          <w:rFonts w:ascii="Tahoma" w:hAnsi="Tahoma" w:cs="Tahoma"/>
          <w:sz w:val="24"/>
          <w:szCs w:val="24"/>
          <w:lang w:val="cy-GB"/>
        </w:rPr>
        <w:t xml:space="preserve">1 </w:t>
      </w:r>
      <w:proofErr w:type="spellStart"/>
      <w:r w:rsidR="00107AFD">
        <w:rPr>
          <w:rFonts w:ascii="Tahoma" w:hAnsi="Tahoma" w:cs="Tahoma"/>
          <w:sz w:val="24"/>
          <w:szCs w:val="24"/>
          <w:lang w:val="cy-GB"/>
        </w:rPr>
        <w:t>Arlein</w:t>
      </w:r>
      <w:proofErr w:type="spellEnd"/>
      <w:r w:rsidR="00107AFD">
        <w:rPr>
          <w:rFonts w:ascii="Tahoma" w:hAnsi="Tahoma" w:cs="Tahoma"/>
          <w:sz w:val="24"/>
          <w:szCs w:val="24"/>
          <w:lang w:val="cy-GB"/>
        </w:rPr>
        <w:t xml:space="preserve"> </w:t>
      </w:r>
      <w:hyperlink r:id="rId9" w:history="1">
        <w:r w:rsidR="00107AFD" w:rsidRPr="00107AFD">
          <w:rPr>
            <w:rStyle w:val="Hyperlink"/>
            <w:rFonts w:ascii="Tahoma" w:hAnsi="Tahoma" w:cs="Tahoma"/>
            <w:b/>
            <w:sz w:val="24"/>
            <w:szCs w:val="24"/>
            <w:lang w:val="cy-GB"/>
          </w:rPr>
          <w:t>Deall Awtistiaeth - Awtistiaeth Cymru | Autism Wales | National Autism Team</w:t>
        </w:r>
      </w:hyperlink>
      <w:r w:rsidR="00107AFD">
        <w:t xml:space="preserve"> </w:t>
      </w:r>
      <w:r w:rsidR="003C0902">
        <w:t xml:space="preserve"> </w:t>
      </w:r>
      <w:r w:rsidR="003C0902" w:rsidRPr="00A51664">
        <w:rPr>
          <w:rFonts w:ascii="Tahoma" w:hAnsi="Tahoma" w:cs="Tahoma"/>
          <w:sz w:val="24"/>
          <w:szCs w:val="24"/>
        </w:rPr>
        <w:t xml:space="preserve">a </w:t>
      </w:r>
      <w:proofErr w:type="spellStart"/>
      <w:r w:rsidR="003C0902" w:rsidRPr="00A51664">
        <w:rPr>
          <w:rFonts w:ascii="Tahoma" w:hAnsi="Tahoma" w:cs="Tahoma"/>
          <w:sz w:val="24"/>
          <w:szCs w:val="24"/>
        </w:rPr>
        <w:t>Modiwl</w:t>
      </w:r>
      <w:proofErr w:type="spellEnd"/>
      <w:r w:rsidR="003C0902" w:rsidRPr="00A51664">
        <w:rPr>
          <w:rFonts w:ascii="Tahoma" w:hAnsi="Tahoma" w:cs="Tahoma"/>
          <w:sz w:val="24"/>
          <w:szCs w:val="24"/>
        </w:rPr>
        <w:t xml:space="preserve"> 2 </w:t>
      </w:r>
      <w:hyperlink r:id="rId10" w:history="1">
        <w:proofErr w:type="spellStart"/>
        <w:r w:rsidR="003C0902" w:rsidRPr="00A51664">
          <w:rPr>
            <w:rStyle w:val="Hyperlink"/>
            <w:rFonts w:ascii="Tahoma" w:hAnsi="Tahoma" w:cs="Tahoma"/>
            <w:b/>
            <w:bCs/>
            <w:sz w:val="24"/>
            <w:szCs w:val="24"/>
          </w:rPr>
          <w:t>Awtistiaeth</w:t>
        </w:r>
        <w:proofErr w:type="spellEnd"/>
        <w:r w:rsidR="003C0902" w:rsidRPr="00A51664">
          <w:rPr>
            <w:rStyle w:val="Hyperlink"/>
            <w:rFonts w:ascii="Tahoma" w:hAnsi="Tahoma" w:cs="Tahoma"/>
            <w:b/>
            <w:bCs/>
            <w:sz w:val="24"/>
            <w:szCs w:val="24"/>
          </w:rPr>
          <w:t xml:space="preserve"> a Deall Sut i </w:t>
        </w:r>
        <w:proofErr w:type="spellStart"/>
        <w:r w:rsidR="003C0902" w:rsidRPr="00A51664">
          <w:rPr>
            <w:rStyle w:val="Hyperlink"/>
            <w:rFonts w:ascii="Tahoma" w:hAnsi="Tahoma" w:cs="Tahoma"/>
            <w:b/>
            <w:bCs/>
            <w:sz w:val="24"/>
            <w:szCs w:val="24"/>
          </w:rPr>
          <w:t>Gyfathrebu’n</w:t>
        </w:r>
        <w:proofErr w:type="spellEnd"/>
        <w:r w:rsidR="003C0902" w:rsidRPr="00A51664">
          <w:rPr>
            <w:rStyle w:val="Hyperlink"/>
            <w:rFonts w:ascii="Tahoma" w:hAnsi="Tahoma" w:cs="Tahoma"/>
            <w:b/>
            <w:bCs/>
            <w:sz w:val="24"/>
            <w:szCs w:val="24"/>
          </w:rPr>
          <w:t xml:space="preserve"> </w:t>
        </w:r>
        <w:proofErr w:type="spellStart"/>
        <w:r w:rsidR="003C0902" w:rsidRPr="00A51664">
          <w:rPr>
            <w:rStyle w:val="Hyperlink"/>
            <w:rFonts w:ascii="Tahoma" w:hAnsi="Tahoma" w:cs="Tahoma"/>
            <w:b/>
            <w:bCs/>
            <w:sz w:val="24"/>
            <w:szCs w:val="24"/>
          </w:rPr>
          <w:t>Effeithiol</w:t>
        </w:r>
        <w:proofErr w:type="spellEnd"/>
        <w:r w:rsidR="003C0902" w:rsidRPr="00A51664">
          <w:rPr>
            <w:rStyle w:val="Hyperlink"/>
            <w:rFonts w:ascii="Tahoma" w:hAnsi="Tahoma" w:cs="Tahoma"/>
            <w:b/>
            <w:bCs/>
            <w:sz w:val="24"/>
            <w:szCs w:val="24"/>
          </w:rPr>
          <w:t xml:space="preserve"> - </w:t>
        </w:r>
        <w:proofErr w:type="spellStart"/>
        <w:r w:rsidR="003C0902" w:rsidRPr="00A51664">
          <w:rPr>
            <w:rStyle w:val="Hyperlink"/>
            <w:rFonts w:ascii="Tahoma" w:hAnsi="Tahoma" w:cs="Tahoma"/>
            <w:b/>
            <w:bCs/>
            <w:sz w:val="24"/>
            <w:szCs w:val="24"/>
          </w:rPr>
          <w:t>Awtistiaeth</w:t>
        </w:r>
        <w:proofErr w:type="spellEnd"/>
        <w:r w:rsidR="003C0902" w:rsidRPr="00A51664">
          <w:rPr>
            <w:rStyle w:val="Hyperlink"/>
            <w:rFonts w:ascii="Tahoma" w:hAnsi="Tahoma" w:cs="Tahoma"/>
            <w:b/>
            <w:bCs/>
            <w:sz w:val="24"/>
            <w:szCs w:val="24"/>
          </w:rPr>
          <w:t xml:space="preserve"> Cymru | Autism Wales | National Autism Team</w:t>
        </w:r>
      </w:hyperlink>
      <w:r w:rsidR="003C0902">
        <w:t xml:space="preserve"> </w:t>
      </w:r>
      <w:r w:rsidRPr="00B11E0F">
        <w:rPr>
          <w:rFonts w:ascii="Tahoma" w:hAnsi="Tahoma" w:cs="Tahoma"/>
          <w:sz w:val="24"/>
          <w:szCs w:val="24"/>
          <w:lang w:val="cy-GB"/>
        </w:rPr>
        <w:t>sy’n rhan o’n cynllun ardystio ymwybodol o awtistiaeth.</w:t>
      </w:r>
      <w:r w:rsidR="003F3AC2" w:rsidRPr="00B11E0F">
        <w:rPr>
          <w:rFonts w:ascii="Tahoma" w:hAnsi="Tahoma" w:cs="Tahoma"/>
          <w:sz w:val="24"/>
          <w:szCs w:val="24"/>
        </w:rPr>
        <w:t xml:space="preserve"> </w:t>
      </w:r>
      <w:r w:rsidR="004F2A91" w:rsidRPr="004F2A91">
        <w:rPr>
          <w:rFonts w:ascii="Tahoma" w:hAnsi="Tahoma" w:cs="Tahoma"/>
          <w:sz w:val="24"/>
          <w:szCs w:val="24"/>
          <w:lang w:val="cy-GB"/>
        </w:rPr>
        <w:t>Os oes gennych amser i gwblhau’r cynllun hwn, gwnewch hynny, oherwydd mae’n ffordd dda o ddysgu am awtistiaeth o bersbectif pobl awtistig.</w:t>
      </w:r>
    </w:p>
    <w:p w14:paraId="2B71DA2E" w14:textId="196BF294" w:rsidR="009C7908" w:rsidRPr="004F2A91" w:rsidRDefault="00BE0089" w:rsidP="004F2A91">
      <w:pPr>
        <w:rPr>
          <w:rFonts w:ascii="Tahoma" w:hAnsi="Tahoma" w:cs="Tahoma"/>
          <w:sz w:val="24"/>
          <w:szCs w:val="24"/>
        </w:rPr>
      </w:pPr>
      <w:r>
        <w:rPr>
          <w:rFonts w:ascii="Tahoma" w:hAnsi="Tahoma" w:cs="Tahoma"/>
          <w:sz w:val="24"/>
          <w:szCs w:val="24"/>
          <w:lang w:val="cy-GB"/>
        </w:rPr>
        <w:t>Y prif bwyntiau i’w cadw mewn cof yw:</w:t>
      </w:r>
    </w:p>
    <w:p w14:paraId="23B5B435" w14:textId="4C387EF3" w:rsidR="004F2A91" w:rsidRPr="004F2A91" w:rsidRDefault="00BE0089" w:rsidP="004F2A91">
      <w:pPr>
        <w:pStyle w:val="ListParagraph"/>
        <w:numPr>
          <w:ilvl w:val="0"/>
          <w:numId w:val="2"/>
        </w:numPr>
        <w:rPr>
          <w:rFonts w:ascii="Tahoma" w:hAnsi="Tahoma" w:cs="Tahoma"/>
          <w:sz w:val="24"/>
          <w:szCs w:val="24"/>
        </w:rPr>
      </w:pPr>
      <w:r>
        <w:rPr>
          <w:rFonts w:ascii="Tahoma" w:hAnsi="Tahoma" w:cs="Tahoma"/>
          <w:sz w:val="24"/>
          <w:szCs w:val="24"/>
          <w:lang w:val="cy-GB"/>
        </w:rPr>
        <w:t>Ceisiwch gadw eich holl gyfathrebu â’r claf yn fyr, clir a phenodol.</w:t>
      </w:r>
    </w:p>
    <w:p w14:paraId="2802481A" w14:textId="62AEB957" w:rsidR="004F2A91" w:rsidRPr="004F2A91" w:rsidRDefault="004F2A91" w:rsidP="004F2A91">
      <w:pPr>
        <w:pStyle w:val="ListParagraph"/>
        <w:numPr>
          <w:ilvl w:val="0"/>
          <w:numId w:val="2"/>
        </w:numPr>
        <w:rPr>
          <w:rFonts w:ascii="Tahoma" w:hAnsi="Tahoma" w:cs="Tahoma"/>
          <w:sz w:val="24"/>
          <w:szCs w:val="24"/>
        </w:rPr>
      </w:pPr>
      <w:r w:rsidRPr="004F2A91">
        <w:rPr>
          <w:rFonts w:ascii="Tahoma" w:hAnsi="Tahoma" w:cs="Tahoma"/>
          <w:sz w:val="24"/>
          <w:szCs w:val="24"/>
          <w:lang w:val="cy-GB"/>
        </w:rPr>
        <w:t>Peidiwch â gofyn cwestiynau agored.</w:t>
      </w:r>
    </w:p>
    <w:p w14:paraId="3E325C78" w14:textId="00DF6401" w:rsidR="004F2A91" w:rsidRPr="00107AFD" w:rsidRDefault="004F2A91" w:rsidP="004F2A91">
      <w:pPr>
        <w:pStyle w:val="ListParagraph"/>
        <w:numPr>
          <w:ilvl w:val="0"/>
          <w:numId w:val="2"/>
        </w:numPr>
        <w:rPr>
          <w:rFonts w:ascii="Tahoma" w:hAnsi="Tahoma" w:cs="Tahoma"/>
          <w:sz w:val="24"/>
          <w:szCs w:val="24"/>
        </w:rPr>
      </w:pPr>
      <w:r w:rsidRPr="004F2A91">
        <w:rPr>
          <w:rFonts w:ascii="Tahoma" w:hAnsi="Tahoma" w:cs="Tahoma"/>
          <w:sz w:val="24"/>
          <w:szCs w:val="24"/>
          <w:lang w:val="cy-GB"/>
        </w:rPr>
        <w:t>Os bydd pethau’n newid, rhowch wybod i’r claf o flaen llaw.</w:t>
      </w:r>
      <w:r w:rsidRPr="004F2A91">
        <w:rPr>
          <w:rFonts w:ascii="Tahoma" w:hAnsi="Tahoma" w:cs="Tahoma"/>
          <w:sz w:val="24"/>
          <w:szCs w:val="24"/>
        </w:rPr>
        <w:t xml:space="preserve"> </w:t>
      </w:r>
      <w:r w:rsidRPr="004F2A91">
        <w:rPr>
          <w:rFonts w:ascii="Tahoma" w:hAnsi="Tahoma" w:cs="Tahoma"/>
          <w:sz w:val="24"/>
          <w:szCs w:val="24"/>
          <w:lang w:val="cy-GB"/>
        </w:rPr>
        <w:t>Gallai hyn gynnwys cyfyngiadau newydd oherwydd Covid-19, fel bod angen defnyddio drws gwahanol i fynd i mewn ac allan o’r adeilad, neu os bydd apwyntiadau’n rhedeg yn hwyr.</w:t>
      </w:r>
    </w:p>
    <w:p w14:paraId="4F9A1798" w14:textId="6B887AF0" w:rsidR="007F3F1E" w:rsidRDefault="00107AFD" w:rsidP="007F3F1E">
      <w:pPr>
        <w:pStyle w:val="ListParagraph"/>
        <w:numPr>
          <w:ilvl w:val="0"/>
          <w:numId w:val="2"/>
        </w:numPr>
        <w:rPr>
          <w:rFonts w:ascii="Tahoma" w:hAnsi="Tahoma" w:cs="Tahoma"/>
          <w:sz w:val="24"/>
          <w:szCs w:val="24"/>
          <w:lang w:val="cy-GB"/>
        </w:rPr>
      </w:pPr>
      <w:r w:rsidRPr="00107AFD">
        <w:rPr>
          <w:rFonts w:ascii="Tahoma" w:hAnsi="Tahoma" w:cs="Tahoma"/>
          <w:sz w:val="24"/>
          <w:szCs w:val="24"/>
          <w:lang w:val="cy-GB"/>
        </w:rPr>
        <w:t>Byddwch yn ymwybodol o’r synhwyrau</w:t>
      </w:r>
    </w:p>
    <w:p w14:paraId="6DE1329C" w14:textId="77777777" w:rsidR="00107AFD" w:rsidRPr="00107AFD" w:rsidRDefault="00107AFD" w:rsidP="00107AFD">
      <w:pPr>
        <w:pStyle w:val="ListParagraph"/>
        <w:rPr>
          <w:rFonts w:ascii="Tahoma" w:hAnsi="Tahoma" w:cs="Tahoma"/>
          <w:sz w:val="24"/>
          <w:szCs w:val="24"/>
          <w:lang w:val="cy-GB"/>
        </w:rPr>
      </w:pPr>
    </w:p>
    <w:p w14:paraId="1EB17662" w14:textId="08FED0D8" w:rsidR="000657D6" w:rsidRPr="004F2A91" w:rsidRDefault="004F2A91" w:rsidP="004F2A91">
      <w:pPr>
        <w:shd w:val="clear" w:color="auto" w:fill="DEEAF6" w:themeFill="accent5" w:themeFillTint="33"/>
        <w:jc w:val="center"/>
        <w:rPr>
          <w:rFonts w:ascii="Tahoma" w:hAnsi="Tahoma" w:cs="Tahoma"/>
          <w:b/>
          <w:bCs/>
          <w:sz w:val="24"/>
          <w:szCs w:val="24"/>
        </w:rPr>
      </w:pPr>
      <w:r w:rsidRPr="004F2A91">
        <w:rPr>
          <w:rFonts w:ascii="Tahoma" w:hAnsi="Tahoma" w:cs="Tahoma"/>
          <w:b/>
          <w:bCs/>
          <w:sz w:val="24"/>
          <w:szCs w:val="24"/>
          <w:lang w:val="cy-GB"/>
        </w:rPr>
        <w:t>Cyn</w:t>
      </w:r>
    </w:p>
    <w:p w14:paraId="14FA4D54" w14:textId="614DCD15" w:rsidR="00C22CC8" w:rsidRPr="0049387E" w:rsidRDefault="00C22CC8" w:rsidP="00B50002">
      <w:pPr>
        <w:shd w:val="clear" w:color="auto" w:fill="DEEAF6" w:themeFill="accent5" w:themeFillTint="33"/>
        <w:jc w:val="center"/>
        <w:rPr>
          <w:rFonts w:ascii="Tahoma" w:hAnsi="Tahoma" w:cs="Tahoma"/>
          <w:i/>
          <w:iCs/>
        </w:rPr>
      </w:pPr>
    </w:p>
    <w:p w14:paraId="541D15C5" w14:textId="1E506D0D" w:rsidR="00DC785D" w:rsidRPr="004F2A91" w:rsidRDefault="004F2A91" w:rsidP="004F2A91">
      <w:pPr>
        <w:rPr>
          <w:rFonts w:ascii="Tahoma" w:hAnsi="Tahoma" w:cs="Tahoma"/>
          <w:b/>
          <w:bCs/>
          <w:sz w:val="24"/>
          <w:szCs w:val="24"/>
        </w:rPr>
      </w:pPr>
      <w:r w:rsidRPr="004F2A91">
        <w:rPr>
          <w:rFonts w:ascii="Tahoma" w:hAnsi="Tahoma" w:cs="Tahoma"/>
          <w:b/>
          <w:bCs/>
          <w:sz w:val="24"/>
          <w:szCs w:val="24"/>
          <w:lang w:val="cy-GB"/>
        </w:rPr>
        <w:t>Amlygu ar y System</w:t>
      </w:r>
    </w:p>
    <w:p w14:paraId="215468DC" w14:textId="469BDF6F" w:rsidR="00881DCB" w:rsidRPr="00083432" w:rsidRDefault="004F2A91" w:rsidP="00083432">
      <w:pPr>
        <w:rPr>
          <w:rFonts w:ascii="Tahoma" w:hAnsi="Tahoma" w:cs="Tahoma"/>
          <w:sz w:val="24"/>
          <w:szCs w:val="24"/>
        </w:rPr>
      </w:pPr>
      <w:r w:rsidRPr="00083432">
        <w:rPr>
          <w:rFonts w:ascii="Tahoma" w:hAnsi="Tahoma" w:cs="Tahoma"/>
          <w:sz w:val="24"/>
          <w:szCs w:val="24"/>
          <w:lang w:val="cy-GB"/>
        </w:rPr>
        <w:t xml:space="preserve">Ceisiwch fod â dull </w:t>
      </w:r>
      <w:r w:rsidR="00083432" w:rsidRPr="00083432">
        <w:rPr>
          <w:rFonts w:ascii="Tahoma" w:hAnsi="Tahoma" w:cs="Tahoma"/>
          <w:sz w:val="24"/>
          <w:szCs w:val="24"/>
          <w:lang w:val="cy-GB"/>
        </w:rPr>
        <w:t>o dynnu sylw ar y system fel bod staff yn gwybod yn syth bod yr unigolyn sy’n ffonio yn awtistig, ac felly’n gwybod bod angen addasu eu dulliau cyfathrebu.</w:t>
      </w:r>
      <w:r w:rsidR="0089589E" w:rsidRPr="00083432">
        <w:rPr>
          <w:rFonts w:ascii="Tahoma" w:hAnsi="Tahoma" w:cs="Tahoma"/>
          <w:sz w:val="24"/>
          <w:szCs w:val="24"/>
        </w:rPr>
        <w:t xml:space="preserve"> </w:t>
      </w:r>
      <w:r w:rsidR="00083432" w:rsidRPr="00083432">
        <w:rPr>
          <w:rFonts w:ascii="Tahoma" w:hAnsi="Tahoma" w:cs="Tahoma"/>
          <w:sz w:val="24"/>
          <w:szCs w:val="24"/>
          <w:lang w:val="cy-GB"/>
        </w:rPr>
        <w:t>Dylai’r dull hwn o dynnu sylw hefyd nodi unrhyw sbardun penodol hysbys i’r unigolyn fel y gall staff ddechrau paratoi amgylchedd y feddygfa.</w:t>
      </w:r>
    </w:p>
    <w:p w14:paraId="68054488" w14:textId="41FC42B8" w:rsidR="0089589E" w:rsidRPr="00083432" w:rsidRDefault="00083432" w:rsidP="00083432">
      <w:pPr>
        <w:rPr>
          <w:rFonts w:ascii="Tahoma" w:hAnsi="Tahoma" w:cs="Tahoma"/>
          <w:b/>
          <w:bCs/>
          <w:sz w:val="24"/>
          <w:szCs w:val="24"/>
        </w:rPr>
      </w:pPr>
      <w:r w:rsidRPr="00083432">
        <w:rPr>
          <w:rFonts w:ascii="Tahoma" w:hAnsi="Tahoma" w:cs="Tahoma"/>
          <w:b/>
          <w:bCs/>
          <w:sz w:val="24"/>
          <w:szCs w:val="24"/>
          <w:lang w:val="cy-GB"/>
        </w:rPr>
        <w:t>Cyfathrebu</w:t>
      </w:r>
    </w:p>
    <w:p w14:paraId="2579CF3B" w14:textId="14B6FE7B" w:rsidR="009636C7" w:rsidRPr="00F441C7" w:rsidRDefault="00083432" w:rsidP="00083432">
      <w:pPr>
        <w:rPr>
          <w:rFonts w:ascii="Segoe UI Light" w:hAnsi="Segoe UI Light" w:cs="Segoe UI Light"/>
          <w:color w:val="FF0000"/>
          <w:sz w:val="20"/>
          <w:szCs w:val="20"/>
        </w:rPr>
      </w:pPr>
      <w:r w:rsidRPr="00083432">
        <w:rPr>
          <w:rFonts w:ascii="Tahoma" w:hAnsi="Tahoma" w:cs="Tahoma"/>
          <w:sz w:val="24"/>
          <w:szCs w:val="24"/>
          <w:lang w:val="cy-GB"/>
        </w:rPr>
        <w:t>Ceisiwch sicrhau bod yr holl gyfathrebu yn glir a phenodol, yn enwedig dros y ffôn</w:t>
      </w:r>
      <w:r w:rsidR="00107AFD">
        <w:rPr>
          <w:rFonts w:ascii="Tahoma" w:hAnsi="Tahoma" w:cs="Tahoma"/>
          <w:sz w:val="24"/>
          <w:szCs w:val="24"/>
          <w:lang w:val="cy-GB"/>
        </w:rPr>
        <w:t xml:space="preserve"> (mae’n bosib na fydd modd i rai pobl awtistig gyfathrebu ar y ffon)</w:t>
      </w:r>
      <w:r w:rsidRPr="00083432">
        <w:rPr>
          <w:rFonts w:ascii="Tahoma" w:hAnsi="Tahoma" w:cs="Tahoma"/>
          <w:sz w:val="24"/>
          <w:szCs w:val="24"/>
          <w:lang w:val="cy-GB"/>
        </w:rPr>
        <w:t>.</w:t>
      </w:r>
      <w:r w:rsidR="00DC7822" w:rsidRPr="00083432">
        <w:rPr>
          <w:rFonts w:ascii="Tahoma" w:hAnsi="Tahoma" w:cs="Tahoma"/>
          <w:sz w:val="24"/>
          <w:szCs w:val="24"/>
        </w:rPr>
        <w:t xml:space="preserve"> </w:t>
      </w:r>
      <w:r w:rsidRPr="00083432">
        <w:rPr>
          <w:rFonts w:ascii="Tahoma" w:hAnsi="Tahoma" w:cs="Tahoma"/>
          <w:sz w:val="24"/>
          <w:szCs w:val="24"/>
          <w:lang w:val="cy-GB"/>
        </w:rPr>
        <w:t>Peidiwch â gofyn cwestiynau agored fel “sut ydych chi’n teimlo?”, ceisiwch fod mor benodol ag sy’n bosibl gan ofyn cwestiynau fel “ydych chi’n teimlo unrhyw boen?” neu “ydych chi’n ymwybodol o unrhyw boen?”.</w:t>
      </w:r>
      <w:r w:rsidR="000349A9" w:rsidRPr="00083432">
        <w:rPr>
          <w:rFonts w:ascii="Tahoma" w:hAnsi="Tahoma" w:cs="Tahoma"/>
          <w:sz w:val="24"/>
          <w:szCs w:val="24"/>
        </w:rPr>
        <w:t xml:space="preserve"> </w:t>
      </w:r>
      <w:r w:rsidRPr="00083432">
        <w:rPr>
          <w:rFonts w:ascii="Tahoma" w:hAnsi="Tahoma" w:cs="Tahoma"/>
          <w:sz w:val="24"/>
          <w:szCs w:val="24"/>
          <w:lang w:val="cy-GB"/>
        </w:rPr>
        <w:t xml:space="preserve">Mae’n bwysig cofio y gall gwahaniaethau o ran prosesu synhwyraidd a </w:t>
      </w:r>
      <w:proofErr w:type="spellStart"/>
      <w:r w:rsidRPr="00083432">
        <w:rPr>
          <w:rFonts w:ascii="Tahoma" w:hAnsi="Tahoma" w:cs="Tahoma"/>
          <w:sz w:val="24"/>
          <w:szCs w:val="24"/>
          <w:lang w:val="cy-GB"/>
        </w:rPr>
        <w:t>mewndderbyniad</w:t>
      </w:r>
      <w:proofErr w:type="spellEnd"/>
      <w:r w:rsidRPr="00083432">
        <w:rPr>
          <w:rFonts w:ascii="Tahoma" w:hAnsi="Tahoma" w:cs="Tahoma"/>
          <w:sz w:val="24"/>
          <w:szCs w:val="24"/>
          <w:lang w:val="cy-GB"/>
        </w:rPr>
        <w:t xml:space="preserve"> (y system sy’n ein galluogi i brosesu </w:t>
      </w:r>
      <w:r w:rsidRPr="00083432">
        <w:rPr>
          <w:rFonts w:ascii="Tahoma" w:hAnsi="Tahoma" w:cs="Tahoma"/>
          <w:sz w:val="24"/>
          <w:szCs w:val="24"/>
          <w:lang w:val="cy-GB"/>
        </w:rPr>
        <w:lastRenderedPageBreak/>
        <w:t>signalau’r corff fel teimlo’n llwglyd, poen, angen defnyddio’r toiled ac emosiynau) effeithio ar sut bydd unigolyn awtistig yn teimlo poen</w:t>
      </w:r>
      <w:r w:rsidR="00787CCB">
        <w:rPr>
          <w:rFonts w:ascii="Tahoma" w:hAnsi="Tahoma" w:cs="Tahoma"/>
          <w:sz w:val="24"/>
          <w:szCs w:val="24"/>
          <w:lang w:val="cy-GB"/>
        </w:rPr>
        <w:t xml:space="preserve"> (gweler taflen wybodaeth isod)</w:t>
      </w:r>
      <w:r w:rsidRPr="00083432">
        <w:rPr>
          <w:rFonts w:ascii="Tahoma" w:hAnsi="Tahoma" w:cs="Tahoma"/>
          <w:sz w:val="24"/>
          <w:szCs w:val="24"/>
          <w:lang w:val="cy-GB"/>
        </w:rPr>
        <w:t>.</w:t>
      </w:r>
      <w:r w:rsidR="00FC1BD0" w:rsidRPr="00083432">
        <w:rPr>
          <w:rFonts w:ascii="Tahoma" w:hAnsi="Tahoma" w:cs="Tahoma"/>
          <w:sz w:val="24"/>
          <w:szCs w:val="24"/>
        </w:rPr>
        <w:t xml:space="preserve"> </w:t>
      </w:r>
      <w:r w:rsidRPr="00083432">
        <w:rPr>
          <w:rFonts w:ascii="Tahoma" w:hAnsi="Tahoma" w:cs="Tahoma"/>
          <w:sz w:val="24"/>
          <w:szCs w:val="24"/>
          <w:lang w:val="cy-GB"/>
        </w:rPr>
        <w:t>Mae rhai pobl awtistig yn cymryd amser hirach i brosesu gwybodaeth neu gwestiwn, felly byddwch yn amyneddgar ac aros am yr ymateb, hyd yn oed os yw’n cymryd hyd at funud iddynt ymateb.</w:t>
      </w:r>
      <w:r w:rsidR="00F441C7" w:rsidRPr="00083432">
        <w:rPr>
          <w:rFonts w:ascii="Tahoma" w:hAnsi="Tahoma" w:cs="Tahoma"/>
          <w:sz w:val="24"/>
          <w:szCs w:val="24"/>
        </w:rPr>
        <w:t xml:space="preserve"> </w:t>
      </w:r>
      <w:r w:rsidRPr="00083432">
        <w:rPr>
          <w:rFonts w:ascii="Tahoma" w:hAnsi="Tahoma" w:cs="Tahoma"/>
          <w:sz w:val="24"/>
          <w:szCs w:val="24"/>
          <w:lang w:val="cy-GB"/>
        </w:rPr>
        <w:t>Cofiwch nad yw cyflymder prosesu a dealltwriaeth yr un fath.</w:t>
      </w:r>
      <w:r w:rsidR="007F07D0" w:rsidRPr="00083432">
        <w:rPr>
          <w:rFonts w:ascii="Tahoma" w:hAnsi="Tahoma" w:cs="Tahoma"/>
          <w:sz w:val="24"/>
          <w:szCs w:val="24"/>
        </w:rPr>
        <w:t xml:space="preserve"> </w:t>
      </w:r>
      <w:r w:rsidRPr="00543443">
        <w:rPr>
          <w:rFonts w:ascii="Tahoma" w:hAnsi="Tahoma" w:cs="Tahoma"/>
          <w:sz w:val="24"/>
          <w:szCs w:val="24"/>
          <w:lang w:val="cy-GB"/>
        </w:rPr>
        <w:t xml:space="preserve">Ni fydd </w:t>
      </w:r>
      <w:r w:rsidR="00543443" w:rsidRPr="00543443">
        <w:rPr>
          <w:rFonts w:ascii="Tahoma" w:hAnsi="Tahoma" w:cs="Tahoma"/>
          <w:sz w:val="24"/>
          <w:szCs w:val="24"/>
          <w:lang w:val="cy-GB"/>
        </w:rPr>
        <w:t>y rhan fwyaf o b</w:t>
      </w:r>
      <w:r w:rsidRPr="00543443">
        <w:rPr>
          <w:rFonts w:ascii="Tahoma" w:hAnsi="Tahoma" w:cs="Tahoma"/>
          <w:sz w:val="24"/>
          <w:szCs w:val="24"/>
          <w:lang w:val="cy-GB"/>
        </w:rPr>
        <w:t xml:space="preserve">obl </w:t>
      </w:r>
      <w:r w:rsidRPr="00083432">
        <w:rPr>
          <w:rFonts w:ascii="Tahoma" w:hAnsi="Tahoma" w:cs="Tahoma"/>
          <w:sz w:val="24"/>
          <w:szCs w:val="24"/>
          <w:lang w:val="cy-GB"/>
        </w:rPr>
        <w:t>awtistig â nam ar eu deallusrwydd, ond mae’n bosibl y bydd angen amser hirach arnynt i brosesu gwybodaeth.</w:t>
      </w:r>
      <w:r w:rsidR="007F07D0" w:rsidRPr="00083432">
        <w:rPr>
          <w:rFonts w:ascii="Tahoma" w:hAnsi="Tahoma" w:cs="Tahoma"/>
          <w:sz w:val="24"/>
          <w:szCs w:val="24"/>
        </w:rPr>
        <w:t xml:space="preserve"> </w:t>
      </w:r>
    </w:p>
    <w:p w14:paraId="0DC2605A" w14:textId="4695B86E" w:rsidR="0068790A" w:rsidRPr="009636C7" w:rsidRDefault="00083432" w:rsidP="00083432">
      <w:pPr>
        <w:rPr>
          <w:rFonts w:ascii="Tahoma" w:hAnsi="Tahoma" w:cs="Tahoma"/>
          <w:b/>
          <w:bCs/>
          <w:sz w:val="24"/>
          <w:szCs w:val="24"/>
        </w:rPr>
      </w:pPr>
      <w:r w:rsidRPr="00083432">
        <w:rPr>
          <w:rFonts w:ascii="Tahoma" w:hAnsi="Tahoma" w:cs="Tahoma"/>
          <w:b/>
          <w:bCs/>
          <w:sz w:val="24"/>
          <w:szCs w:val="24"/>
          <w:lang w:val="cy-GB"/>
        </w:rPr>
        <w:t>Gwybodaeth am Apwyntiadau</w:t>
      </w:r>
      <w:r w:rsidR="00DC7822" w:rsidRPr="00083432">
        <w:rPr>
          <w:rFonts w:ascii="Tahoma" w:hAnsi="Tahoma" w:cs="Tahoma"/>
          <w:b/>
          <w:bCs/>
          <w:sz w:val="24"/>
          <w:szCs w:val="24"/>
        </w:rPr>
        <w:t xml:space="preserve"> </w:t>
      </w:r>
    </w:p>
    <w:p w14:paraId="1B13B746" w14:textId="686FC3CA" w:rsidR="00FC1BD0" w:rsidRDefault="00163769" w:rsidP="00163769">
      <w:pPr>
        <w:rPr>
          <w:rFonts w:ascii="Tahoma" w:hAnsi="Tahoma" w:cs="Tahoma"/>
          <w:sz w:val="24"/>
          <w:szCs w:val="24"/>
          <w:lang w:val="cy-GB"/>
        </w:rPr>
      </w:pPr>
      <w:r w:rsidRPr="00163769">
        <w:rPr>
          <w:rFonts w:ascii="Tahoma" w:hAnsi="Tahoma" w:cs="Tahoma"/>
          <w:sz w:val="24"/>
          <w:szCs w:val="24"/>
          <w:lang w:val="cy-GB"/>
        </w:rPr>
        <w:t xml:space="preserve">Rhowch wybod i’r claf mewn digon o amser ar ba ffurf fydd eu hapwyntiad, e.e. dros y ffôn, </w:t>
      </w:r>
      <w:r w:rsidR="00603B72">
        <w:rPr>
          <w:rFonts w:ascii="Tahoma" w:hAnsi="Tahoma" w:cs="Tahoma"/>
          <w:sz w:val="24"/>
          <w:szCs w:val="24"/>
          <w:lang w:val="cy-GB"/>
        </w:rPr>
        <w:t>mewn p</w:t>
      </w:r>
      <w:r w:rsidRPr="00163769">
        <w:rPr>
          <w:rFonts w:ascii="Tahoma" w:hAnsi="Tahoma" w:cs="Tahoma"/>
          <w:sz w:val="24"/>
          <w:szCs w:val="24"/>
          <w:lang w:val="cy-GB"/>
        </w:rPr>
        <w:t>erson neu ar-lein.</w:t>
      </w:r>
      <w:r w:rsidR="009636C7" w:rsidRPr="00163769">
        <w:rPr>
          <w:rFonts w:ascii="Tahoma" w:hAnsi="Tahoma" w:cs="Tahoma"/>
          <w:sz w:val="24"/>
          <w:szCs w:val="24"/>
        </w:rPr>
        <w:t xml:space="preserve"> </w:t>
      </w:r>
      <w:r w:rsidRPr="00163769">
        <w:rPr>
          <w:rFonts w:ascii="Tahoma" w:hAnsi="Tahoma" w:cs="Tahoma"/>
          <w:sz w:val="24"/>
          <w:szCs w:val="24"/>
          <w:lang w:val="cy-GB"/>
        </w:rPr>
        <w:t>Sicrhewch fod y claf yn deall beth fydd ei angen arnynt er mwyn mynd i’r apwyntiad, a sut caiff ei gynnal.</w:t>
      </w:r>
      <w:r w:rsidR="00E423D3" w:rsidRPr="00163769">
        <w:rPr>
          <w:rFonts w:ascii="Tahoma" w:hAnsi="Tahoma" w:cs="Tahoma"/>
          <w:sz w:val="24"/>
          <w:szCs w:val="24"/>
        </w:rPr>
        <w:t xml:space="preserve"> </w:t>
      </w:r>
      <w:r w:rsidRPr="00163769">
        <w:rPr>
          <w:rFonts w:ascii="Tahoma" w:hAnsi="Tahoma" w:cs="Tahoma"/>
          <w:sz w:val="24"/>
          <w:szCs w:val="24"/>
          <w:lang w:val="cy-GB"/>
        </w:rPr>
        <w:t>Os yw’n bosibl, cynigiwch anfon cyfarwyddiadau dros e-bost ar ôl yr alwad ffôn.</w:t>
      </w:r>
    </w:p>
    <w:p w14:paraId="22B71E29" w14:textId="51907623" w:rsidR="00603B72" w:rsidRPr="00603B72" w:rsidRDefault="00603B72" w:rsidP="00163769">
      <w:pPr>
        <w:rPr>
          <w:rFonts w:ascii="Tahoma" w:hAnsi="Tahoma" w:cs="Tahoma"/>
          <w:sz w:val="24"/>
          <w:szCs w:val="24"/>
          <w:lang w:val="cy-GB"/>
        </w:rPr>
      </w:pPr>
      <w:r w:rsidRPr="00603B72">
        <w:rPr>
          <w:rFonts w:ascii="Tahoma" w:hAnsi="Tahoma" w:cs="Tahoma"/>
          <w:sz w:val="24"/>
          <w:szCs w:val="24"/>
          <w:lang w:val="cy-GB"/>
        </w:rPr>
        <w:t>Mae creu canllaw gweledol i'r feddygfa yn syniad da, gan gynnwys lluniau o'r fynedfa, man aros, ystafelloedd amrywiol yn yr adeilad a'r allanfa. Taflen syml gyda lluniau ac un frawddeg i'w hategu.</w:t>
      </w:r>
    </w:p>
    <w:p w14:paraId="11F08D28" w14:textId="23CCE889" w:rsidR="0011743D" w:rsidRPr="00163769" w:rsidRDefault="00163769" w:rsidP="00163769">
      <w:pPr>
        <w:rPr>
          <w:rFonts w:ascii="Tahoma" w:hAnsi="Tahoma" w:cs="Tahoma"/>
          <w:sz w:val="24"/>
          <w:szCs w:val="24"/>
        </w:rPr>
      </w:pPr>
      <w:r w:rsidRPr="00163769">
        <w:rPr>
          <w:rFonts w:ascii="Tahoma" w:hAnsi="Tahoma" w:cs="Tahoma"/>
          <w:sz w:val="24"/>
          <w:szCs w:val="24"/>
          <w:lang w:val="cy-GB"/>
        </w:rPr>
        <w:t>Os bydd pethau’n newid, rhowch wybod i’r claf o flaen llaw.</w:t>
      </w:r>
      <w:r w:rsidR="0011743D" w:rsidRPr="00163769">
        <w:rPr>
          <w:rFonts w:ascii="Tahoma" w:hAnsi="Tahoma" w:cs="Tahoma"/>
          <w:sz w:val="24"/>
          <w:szCs w:val="24"/>
        </w:rPr>
        <w:t xml:space="preserve"> </w:t>
      </w:r>
      <w:r w:rsidRPr="00163769">
        <w:rPr>
          <w:rFonts w:ascii="Tahoma" w:hAnsi="Tahoma" w:cs="Tahoma"/>
          <w:sz w:val="24"/>
          <w:szCs w:val="24"/>
          <w:lang w:val="cy-GB"/>
        </w:rPr>
        <w:t>Gallai hyn gynnwys cyfyngiadau newydd oherwydd Covid-19, fel bod angen defnyddio drws gwahanol i fynd i mewn ac allan o’r adeilad, neu os bydd apwyntiadau’n rhedeg yn hwyr.</w:t>
      </w:r>
    </w:p>
    <w:p w14:paraId="2FCD5F1E" w14:textId="41CEB95D" w:rsidR="0011743D" w:rsidRPr="00163769" w:rsidRDefault="00163769" w:rsidP="00163769">
      <w:pPr>
        <w:rPr>
          <w:rFonts w:ascii="Tahoma" w:hAnsi="Tahoma" w:cs="Tahoma"/>
          <w:b/>
          <w:bCs/>
          <w:sz w:val="24"/>
          <w:szCs w:val="24"/>
        </w:rPr>
      </w:pPr>
      <w:r w:rsidRPr="00163769">
        <w:rPr>
          <w:rFonts w:ascii="Tahoma" w:hAnsi="Tahoma" w:cs="Tahoma"/>
          <w:b/>
          <w:bCs/>
          <w:sz w:val="24"/>
          <w:szCs w:val="24"/>
          <w:lang w:val="cy-GB"/>
        </w:rPr>
        <w:t>Paratoi</w:t>
      </w:r>
    </w:p>
    <w:p w14:paraId="71E2263E" w14:textId="2513B869" w:rsidR="00CD2D59" w:rsidRPr="00163769" w:rsidRDefault="00163769" w:rsidP="00163769">
      <w:pPr>
        <w:rPr>
          <w:rFonts w:ascii="Tahoma" w:hAnsi="Tahoma" w:cs="Tahoma"/>
          <w:sz w:val="24"/>
          <w:szCs w:val="24"/>
        </w:rPr>
      </w:pPr>
      <w:r w:rsidRPr="00163769">
        <w:rPr>
          <w:rFonts w:ascii="Tahoma" w:hAnsi="Tahoma" w:cs="Tahoma"/>
          <w:sz w:val="24"/>
          <w:szCs w:val="24"/>
          <w:lang w:val="cy-GB"/>
        </w:rPr>
        <w:t xml:space="preserve">Efallai </w:t>
      </w:r>
      <w:r w:rsidR="00603B72">
        <w:rPr>
          <w:rFonts w:ascii="Tahoma" w:hAnsi="Tahoma" w:cs="Tahoma"/>
          <w:sz w:val="24"/>
          <w:szCs w:val="24"/>
          <w:lang w:val="cy-GB"/>
        </w:rPr>
        <w:t>byddai’n</w:t>
      </w:r>
      <w:r w:rsidRPr="00163769">
        <w:rPr>
          <w:rFonts w:ascii="Tahoma" w:hAnsi="Tahoma" w:cs="Tahoma"/>
          <w:sz w:val="24"/>
          <w:szCs w:val="24"/>
          <w:lang w:val="cy-GB"/>
        </w:rPr>
        <w:t xml:space="preserve"> ddefnyddiol ymgyfarwyddo eto â’r daflen gyngor hon cyn i’r claf fynychu’r apwyntiad.</w:t>
      </w:r>
      <w:r w:rsidR="004D6C24" w:rsidRPr="00163769">
        <w:rPr>
          <w:rFonts w:ascii="Tahoma" w:hAnsi="Tahoma" w:cs="Tahoma"/>
          <w:sz w:val="24"/>
          <w:szCs w:val="24"/>
        </w:rPr>
        <w:t xml:space="preserve"> </w:t>
      </w:r>
      <w:r w:rsidRPr="00163769">
        <w:rPr>
          <w:rFonts w:ascii="Tahoma" w:hAnsi="Tahoma" w:cs="Tahoma"/>
          <w:sz w:val="24"/>
          <w:szCs w:val="24"/>
          <w:lang w:val="cy-GB"/>
        </w:rPr>
        <w:t xml:space="preserve">Os bydd yr apwyntiad yn cael ei gynnal </w:t>
      </w:r>
      <w:r w:rsidR="00603B72">
        <w:rPr>
          <w:rFonts w:ascii="Tahoma" w:hAnsi="Tahoma" w:cs="Tahoma"/>
          <w:sz w:val="24"/>
          <w:szCs w:val="24"/>
          <w:lang w:val="cy-GB"/>
        </w:rPr>
        <w:t>mewn person</w:t>
      </w:r>
      <w:r w:rsidRPr="00163769">
        <w:rPr>
          <w:rFonts w:ascii="Tahoma" w:hAnsi="Tahoma" w:cs="Tahoma"/>
          <w:sz w:val="24"/>
          <w:szCs w:val="24"/>
          <w:lang w:val="cy-GB"/>
        </w:rPr>
        <w:t xml:space="preserve">, efallai bydd ein ffilm i </w:t>
      </w:r>
      <w:hyperlink r:id="rId11" w:history="1">
        <w:r w:rsidRPr="00163769">
          <w:rPr>
            <w:rStyle w:val="Hyperlink"/>
            <w:rFonts w:ascii="Tahoma" w:hAnsi="Tahoma" w:cs="Tahoma"/>
            <w:sz w:val="24"/>
            <w:szCs w:val="24"/>
            <w:lang w:val="cy-GB"/>
          </w:rPr>
          <w:t>Weithwyr Proffesiynol Gofal Iechyd Sylfaenol</w:t>
        </w:r>
      </w:hyperlink>
      <w:r w:rsidRPr="00163769">
        <w:rPr>
          <w:rFonts w:ascii="Tahoma" w:hAnsi="Tahoma" w:cs="Tahoma"/>
          <w:sz w:val="24"/>
          <w:szCs w:val="24"/>
          <w:lang w:val="cy-GB"/>
        </w:rPr>
        <w:t xml:space="preserve"> yn ddefnyddiol i staff.</w:t>
      </w:r>
    </w:p>
    <w:p w14:paraId="5DE12DEC" w14:textId="77777777" w:rsidR="00C22CC8" w:rsidRPr="00C22CC8" w:rsidRDefault="00C22CC8" w:rsidP="00C22CC8">
      <w:pPr>
        <w:rPr>
          <w:rFonts w:ascii="Tahoma" w:hAnsi="Tahoma" w:cs="Tahoma"/>
          <w:sz w:val="24"/>
          <w:szCs w:val="24"/>
        </w:rPr>
      </w:pPr>
    </w:p>
    <w:p w14:paraId="7456F56C" w14:textId="0465F589" w:rsidR="00B50002" w:rsidRPr="00D76A87" w:rsidRDefault="00D76A87" w:rsidP="00D76A87">
      <w:pPr>
        <w:shd w:val="clear" w:color="auto" w:fill="E2EFD9" w:themeFill="accent6" w:themeFillTint="33"/>
        <w:jc w:val="center"/>
        <w:rPr>
          <w:rFonts w:ascii="Tahoma" w:hAnsi="Tahoma" w:cs="Tahoma"/>
          <w:b/>
          <w:bCs/>
          <w:sz w:val="24"/>
          <w:szCs w:val="24"/>
        </w:rPr>
      </w:pPr>
      <w:r w:rsidRPr="00D76A87">
        <w:rPr>
          <w:rFonts w:ascii="Tahoma" w:hAnsi="Tahoma" w:cs="Tahoma"/>
          <w:b/>
          <w:bCs/>
          <w:sz w:val="24"/>
          <w:szCs w:val="24"/>
          <w:lang w:val="cy-GB"/>
        </w:rPr>
        <w:t>Yn ystod</w:t>
      </w:r>
    </w:p>
    <w:p w14:paraId="3BEFD14C" w14:textId="77777777" w:rsidR="00C22CC8" w:rsidRDefault="00C22CC8" w:rsidP="00B50002">
      <w:pPr>
        <w:shd w:val="clear" w:color="auto" w:fill="E2EFD9" w:themeFill="accent6" w:themeFillTint="33"/>
        <w:jc w:val="center"/>
        <w:rPr>
          <w:rFonts w:ascii="Tahoma" w:hAnsi="Tahoma" w:cs="Tahoma"/>
          <w:b/>
          <w:bCs/>
          <w:sz w:val="24"/>
          <w:szCs w:val="24"/>
        </w:rPr>
      </w:pPr>
    </w:p>
    <w:p w14:paraId="4B63434F" w14:textId="11A560CD" w:rsidR="00BC2478" w:rsidRPr="00D76A87" w:rsidRDefault="00D76A87" w:rsidP="00D76A87">
      <w:pPr>
        <w:rPr>
          <w:rFonts w:ascii="Tahoma" w:hAnsi="Tahoma" w:cs="Tahoma"/>
          <w:b/>
          <w:bCs/>
          <w:sz w:val="24"/>
          <w:szCs w:val="24"/>
        </w:rPr>
      </w:pPr>
      <w:r w:rsidRPr="00D76A87">
        <w:rPr>
          <w:rFonts w:ascii="Tahoma" w:hAnsi="Tahoma" w:cs="Tahoma"/>
          <w:b/>
          <w:bCs/>
          <w:sz w:val="24"/>
          <w:szCs w:val="24"/>
          <w:lang w:val="cy-GB"/>
        </w:rPr>
        <w:t>Cyfathrebu</w:t>
      </w:r>
    </w:p>
    <w:p w14:paraId="12EF7810" w14:textId="52482D98" w:rsidR="00BC2478" w:rsidRDefault="00D76A87" w:rsidP="00D76A87">
      <w:pPr>
        <w:rPr>
          <w:rFonts w:ascii="Tahoma" w:hAnsi="Tahoma" w:cs="Tahoma"/>
          <w:sz w:val="24"/>
          <w:szCs w:val="24"/>
        </w:rPr>
      </w:pPr>
      <w:r w:rsidRPr="00D76A87">
        <w:rPr>
          <w:rFonts w:ascii="Tahoma" w:hAnsi="Tahoma" w:cs="Tahoma"/>
          <w:sz w:val="24"/>
          <w:szCs w:val="24"/>
          <w:lang w:val="cy-GB"/>
        </w:rPr>
        <w:t>Wrth gwrdd â’r claf, byddwch yn glir a phendant o ran yr iaith y byddwch yn ei defnyddio.</w:t>
      </w:r>
      <w:r w:rsidR="00BC2478" w:rsidRPr="00D76A87">
        <w:rPr>
          <w:rFonts w:ascii="Tahoma" w:hAnsi="Tahoma" w:cs="Tahoma"/>
          <w:sz w:val="24"/>
          <w:szCs w:val="24"/>
        </w:rPr>
        <w:t xml:space="preserve"> </w:t>
      </w:r>
      <w:r w:rsidRPr="00D76A87">
        <w:rPr>
          <w:rFonts w:ascii="Tahoma" w:hAnsi="Tahoma" w:cs="Tahoma"/>
          <w:sz w:val="24"/>
          <w:szCs w:val="24"/>
          <w:lang w:val="cy-GB"/>
        </w:rPr>
        <w:t>Peidiwch byth â chymryd yn ganiataol fod y claf wedi deall beth rydych wedi’i ddweud wrthynt.</w:t>
      </w:r>
      <w:r w:rsidR="00BC2478" w:rsidRPr="00D76A87">
        <w:rPr>
          <w:rFonts w:ascii="Tahoma" w:hAnsi="Tahoma" w:cs="Tahoma"/>
          <w:sz w:val="24"/>
          <w:szCs w:val="24"/>
        </w:rPr>
        <w:t xml:space="preserve"> </w:t>
      </w:r>
      <w:r w:rsidRPr="00D76A87">
        <w:rPr>
          <w:rFonts w:ascii="Tahoma" w:hAnsi="Tahoma" w:cs="Tahoma"/>
          <w:sz w:val="24"/>
          <w:szCs w:val="24"/>
          <w:lang w:val="cy-GB"/>
        </w:rPr>
        <w:t>Efallai byddant yn ymddangos fel pe baent wedi deall, ond heb ddeall mewn gwirionedd.</w:t>
      </w:r>
      <w:r w:rsidR="00BC2478" w:rsidRPr="00D76A87">
        <w:rPr>
          <w:rFonts w:ascii="Tahoma" w:hAnsi="Tahoma" w:cs="Tahoma"/>
          <w:sz w:val="24"/>
          <w:szCs w:val="24"/>
        </w:rPr>
        <w:t xml:space="preserve"> </w:t>
      </w:r>
      <w:r w:rsidRPr="00603B72">
        <w:rPr>
          <w:rFonts w:ascii="Tahoma" w:hAnsi="Tahoma" w:cs="Tahoma"/>
          <w:sz w:val="24"/>
          <w:szCs w:val="24"/>
          <w:lang w:val="cy-GB"/>
        </w:rPr>
        <w:t>Sicrhewch</w:t>
      </w:r>
      <w:r w:rsidRPr="00D76A87">
        <w:rPr>
          <w:rFonts w:ascii="Tahoma" w:hAnsi="Tahoma" w:cs="Tahoma"/>
          <w:sz w:val="24"/>
          <w:szCs w:val="24"/>
          <w:lang w:val="cy-GB"/>
        </w:rPr>
        <w:t xml:space="preserve"> eu bod yn deall cyn darparu rhagor o wybodaeth.</w:t>
      </w:r>
      <w:r w:rsidR="00F441C7" w:rsidRPr="00D76A87">
        <w:rPr>
          <w:rFonts w:ascii="Tahoma" w:hAnsi="Tahoma" w:cs="Tahoma"/>
          <w:sz w:val="24"/>
          <w:szCs w:val="24"/>
        </w:rPr>
        <w:t xml:space="preserve"> </w:t>
      </w:r>
      <w:r w:rsidRPr="00D76A87">
        <w:rPr>
          <w:rFonts w:ascii="Tahoma" w:hAnsi="Tahoma" w:cs="Tahoma"/>
          <w:sz w:val="24"/>
          <w:szCs w:val="24"/>
          <w:lang w:val="cy-GB"/>
        </w:rPr>
        <w:t>Yn yr un modd, mae’n bosibl y bydd rhai pobl awtistig fel pe baent HEB ddeall, pan fyddant wedi deall mewn gwirionedd.</w:t>
      </w:r>
      <w:r w:rsidR="00F441C7" w:rsidRPr="00D76A87">
        <w:rPr>
          <w:rFonts w:ascii="Tahoma" w:hAnsi="Tahoma" w:cs="Tahoma"/>
          <w:sz w:val="24"/>
          <w:szCs w:val="24"/>
        </w:rPr>
        <w:t xml:space="preserve"> </w:t>
      </w:r>
      <w:r w:rsidRPr="00D76A87">
        <w:rPr>
          <w:rFonts w:ascii="Tahoma" w:hAnsi="Tahoma" w:cs="Tahoma"/>
          <w:sz w:val="24"/>
          <w:szCs w:val="24"/>
          <w:lang w:val="cy-GB"/>
        </w:rPr>
        <w:t>Gall fod yn annibynadwy iawn defnyddio arwyddion ar wynebau i benderfynu sut mae pobl awtistig yn teimlo o ran hwyliau, dealltwriaeth, poen ac ati.</w:t>
      </w:r>
      <w:r w:rsidR="00F441C7" w:rsidRPr="00D76A87">
        <w:rPr>
          <w:rFonts w:ascii="Tahoma" w:hAnsi="Tahoma" w:cs="Tahoma"/>
          <w:sz w:val="24"/>
          <w:szCs w:val="24"/>
        </w:rPr>
        <w:t xml:space="preserve"> </w:t>
      </w:r>
    </w:p>
    <w:p w14:paraId="1888C7A4" w14:textId="77777777" w:rsidR="00972DF4" w:rsidRDefault="00D76A87" w:rsidP="00D76A87">
      <w:pPr>
        <w:rPr>
          <w:rFonts w:ascii="Tahoma" w:hAnsi="Tahoma" w:cs="Tahoma"/>
          <w:sz w:val="24"/>
          <w:szCs w:val="24"/>
          <w:lang w:val="cy-GB"/>
        </w:rPr>
      </w:pPr>
      <w:r w:rsidRPr="00D76A87">
        <w:rPr>
          <w:rFonts w:ascii="Tahoma" w:hAnsi="Tahoma" w:cs="Tahoma"/>
          <w:sz w:val="24"/>
          <w:szCs w:val="24"/>
          <w:lang w:val="cy-GB"/>
        </w:rPr>
        <w:lastRenderedPageBreak/>
        <w:t>Peidiwch â gofyn cwestiynau agored fel “sut ydych chi’n teimlo?”, ceisiwch fod mor benodol ag sy’n bosibl gan ofyn cwestiynau fel “ydych chi’n teimlo unrhyw boen?”</w:t>
      </w:r>
      <w:r w:rsidR="000A5F7C">
        <w:rPr>
          <w:rFonts w:ascii="Tahoma" w:hAnsi="Tahoma" w:cs="Tahoma"/>
          <w:sz w:val="24"/>
          <w:szCs w:val="24"/>
          <w:lang w:val="cy-GB"/>
        </w:rPr>
        <w:t>.</w:t>
      </w:r>
      <w:r w:rsidR="00AE2D95" w:rsidRPr="00D76A87">
        <w:rPr>
          <w:rFonts w:ascii="Tahoma" w:hAnsi="Tahoma" w:cs="Tahoma"/>
          <w:sz w:val="24"/>
          <w:szCs w:val="24"/>
        </w:rPr>
        <w:t xml:space="preserve"> </w:t>
      </w:r>
      <w:r w:rsidR="00972DF4" w:rsidRPr="00972DF4">
        <w:rPr>
          <w:rFonts w:ascii="Tahoma" w:hAnsi="Tahoma" w:cs="Tahoma"/>
          <w:sz w:val="24"/>
          <w:szCs w:val="24"/>
          <w:lang w:val="cy-GB"/>
        </w:rPr>
        <w:t xml:space="preserve">(Byddwch yn ymwybodol y gall pobl awtistig deimlo poen yn wahanol oherwydd eu gwahaniaethau prosesu synhwyraidd a </w:t>
      </w:r>
      <w:proofErr w:type="spellStart"/>
      <w:r w:rsidR="00972DF4" w:rsidRPr="00083432">
        <w:rPr>
          <w:rFonts w:ascii="Tahoma" w:hAnsi="Tahoma" w:cs="Tahoma"/>
          <w:sz w:val="24"/>
          <w:szCs w:val="24"/>
          <w:lang w:val="cy-GB"/>
        </w:rPr>
        <w:t>mewndderbyniad</w:t>
      </w:r>
      <w:proofErr w:type="spellEnd"/>
      <w:r w:rsidR="00972DF4" w:rsidRPr="00972DF4">
        <w:rPr>
          <w:rFonts w:ascii="Tahoma" w:hAnsi="Tahoma" w:cs="Tahoma"/>
          <w:sz w:val="24"/>
          <w:szCs w:val="24"/>
          <w:lang w:val="cy-GB"/>
        </w:rPr>
        <w:t>, gweler y Daflen Prosesu Synhwyraidd isod).</w:t>
      </w:r>
    </w:p>
    <w:p w14:paraId="5EAA057A" w14:textId="00DC251F" w:rsidR="00AE2D95" w:rsidRPr="00D76A87" w:rsidRDefault="00D76A87" w:rsidP="00D76A87">
      <w:pPr>
        <w:rPr>
          <w:rFonts w:ascii="Tahoma" w:hAnsi="Tahoma" w:cs="Tahoma"/>
          <w:sz w:val="24"/>
          <w:szCs w:val="24"/>
        </w:rPr>
      </w:pPr>
      <w:r w:rsidRPr="00D76A87">
        <w:rPr>
          <w:rFonts w:ascii="Tahoma" w:hAnsi="Tahoma" w:cs="Tahoma"/>
          <w:sz w:val="24"/>
          <w:szCs w:val="24"/>
          <w:lang w:val="cy-GB"/>
        </w:rPr>
        <w:t>Efallai byddwch chi am ddefnyddio lluniau i ofyn i’r claf bwyntio i ddangos lle maen nhw’n teimlo poen ar eu corff eu hunain neu lle mae problem.</w:t>
      </w:r>
    </w:p>
    <w:p w14:paraId="47909B9F" w14:textId="7401D374" w:rsidR="00491B0F" w:rsidRPr="00D76A87" w:rsidRDefault="00D76A87" w:rsidP="00D76A87">
      <w:pPr>
        <w:rPr>
          <w:rFonts w:ascii="Tahoma" w:hAnsi="Tahoma" w:cs="Tahoma"/>
          <w:b/>
          <w:bCs/>
          <w:sz w:val="24"/>
          <w:szCs w:val="24"/>
        </w:rPr>
      </w:pPr>
      <w:r w:rsidRPr="00D76A87">
        <w:rPr>
          <w:rFonts w:ascii="Tahoma" w:hAnsi="Tahoma" w:cs="Tahoma"/>
          <w:b/>
          <w:bCs/>
          <w:sz w:val="24"/>
          <w:szCs w:val="24"/>
          <w:lang w:val="cy-GB"/>
        </w:rPr>
        <w:t>Amser Prosesu</w:t>
      </w:r>
    </w:p>
    <w:p w14:paraId="36237965" w14:textId="701B10D8" w:rsidR="00852A76" w:rsidRPr="00BC2478" w:rsidRDefault="00D76A87" w:rsidP="00D76A87">
      <w:pPr>
        <w:rPr>
          <w:rFonts w:ascii="Tahoma" w:hAnsi="Tahoma" w:cs="Tahoma"/>
          <w:sz w:val="24"/>
          <w:szCs w:val="24"/>
        </w:rPr>
      </w:pPr>
      <w:r w:rsidRPr="00D76A87">
        <w:rPr>
          <w:rFonts w:ascii="Tahoma" w:hAnsi="Tahoma" w:cs="Tahoma"/>
          <w:sz w:val="24"/>
          <w:szCs w:val="24"/>
          <w:lang w:val="cy-GB"/>
        </w:rPr>
        <w:t>Mae’n bosibl y bydd angen amser prosesu ar unigolyn awtistig ar ôl i chi ofyn cwestiwn neu ar ôl i chi ddarparu gwybodaeth.</w:t>
      </w:r>
      <w:r w:rsidR="00852A76" w:rsidRPr="00D76A87">
        <w:rPr>
          <w:rFonts w:ascii="Tahoma" w:hAnsi="Tahoma" w:cs="Tahoma"/>
          <w:sz w:val="24"/>
          <w:szCs w:val="24"/>
        </w:rPr>
        <w:t xml:space="preserve"> </w:t>
      </w:r>
      <w:r w:rsidRPr="00D76A87">
        <w:rPr>
          <w:rFonts w:ascii="Tahoma" w:hAnsi="Tahoma" w:cs="Tahoma"/>
          <w:sz w:val="24"/>
          <w:szCs w:val="24"/>
          <w:lang w:val="cy-GB"/>
        </w:rPr>
        <w:t>Byddwch yn amyneddgar ac aros nes byddan nhw’n barod.</w:t>
      </w:r>
      <w:r w:rsidR="00BA25B3" w:rsidRPr="00D76A87">
        <w:rPr>
          <w:rFonts w:ascii="Tahoma" w:hAnsi="Tahoma" w:cs="Tahoma"/>
          <w:sz w:val="24"/>
          <w:szCs w:val="24"/>
        </w:rPr>
        <w:t xml:space="preserve"> </w:t>
      </w:r>
      <w:r w:rsidRPr="00D76A87">
        <w:rPr>
          <w:rFonts w:ascii="Tahoma" w:hAnsi="Tahoma" w:cs="Tahoma"/>
          <w:sz w:val="24"/>
          <w:szCs w:val="24"/>
          <w:lang w:val="cy-GB"/>
        </w:rPr>
        <w:t>Os gofynnir i chi ailadrodd rhywbeth, dywedwch yr un peth yn yr un ffordd yn union, fel nad oes unrhyw wybodaeth newydd i’r claf ei phrosesu.</w:t>
      </w:r>
      <w:r w:rsidR="00F441C7" w:rsidRPr="00D76A87">
        <w:rPr>
          <w:rFonts w:ascii="Tahoma" w:hAnsi="Tahoma" w:cs="Tahoma"/>
          <w:sz w:val="24"/>
          <w:szCs w:val="24"/>
        </w:rPr>
        <w:t xml:space="preserve"> </w:t>
      </w:r>
      <w:r w:rsidRPr="00D76A87">
        <w:rPr>
          <w:rFonts w:ascii="Tahoma" w:hAnsi="Tahoma" w:cs="Tahoma"/>
          <w:sz w:val="24"/>
          <w:szCs w:val="24"/>
          <w:lang w:val="cy-GB"/>
        </w:rPr>
        <w:t>Fel a nodwyd uchod, cofiwch, os bydd angen rhagor o amser ar unigolyn awtistig i brosesu, nid yw hyn yn adlewyrchu eu gallu deallusol o reidrwydd.</w:t>
      </w:r>
      <w:r w:rsidR="002F69EB" w:rsidRPr="00D76A87">
        <w:rPr>
          <w:rFonts w:ascii="Segoe UI Light" w:hAnsi="Segoe UI Light" w:cs="Segoe UI Light"/>
          <w:sz w:val="24"/>
          <w:szCs w:val="20"/>
        </w:rPr>
        <w:t xml:space="preserve"> </w:t>
      </w:r>
    </w:p>
    <w:p w14:paraId="40A3B4BA" w14:textId="720DD850" w:rsidR="00BC2478" w:rsidRPr="00BC2478" w:rsidRDefault="00D76A87" w:rsidP="00D76A87">
      <w:pPr>
        <w:rPr>
          <w:rFonts w:ascii="Tahoma" w:hAnsi="Tahoma" w:cs="Tahoma"/>
          <w:b/>
          <w:bCs/>
          <w:sz w:val="24"/>
          <w:szCs w:val="24"/>
        </w:rPr>
      </w:pPr>
      <w:r w:rsidRPr="00D76A87">
        <w:rPr>
          <w:rFonts w:ascii="Tahoma" w:hAnsi="Tahoma" w:cs="Tahoma"/>
          <w:b/>
          <w:bCs/>
          <w:sz w:val="24"/>
          <w:szCs w:val="24"/>
          <w:lang w:val="cy-GB"/>
        </w:rPr>
        <w:t>Anawsterau Synhwyraidd</w:t>
      </w:r>
      <w:r w:rsidR="00BC2478" w:rsidRPr="00D76A87">
        <w:rPr>
          <w:rFonts w:ascii="Tahoma" w:hAnsi="Tahoma" w:cs="Tahoma"/>
          <w:b/>
          <w:bCs/>
          <w:sz w:val="24"/>
          <w:szCs w:val="24"/>
        </w:rPr>
        <w:t xml:space="preserve"> </w:t>
      </w:r>
    </w:p>
    <w:p w14:paraId="6976D083" w14:textId="77777777" w:rsidR="007842A7" w:rsidRDefault="00BE0089" w:rsidP="00BE0089">
      <w:pPr>
        <w:rPr>
          <w:rFonts w:ascii="Tahoma" w:hAnsi="Tahoma" w:cs="Tahoma"/>
          <w:sz w:val="24"/>
          <w:szCs w:val="24"/>
          <w:lang w:val="cy-GB"/>
        </w:rPr>
      </w:pPr>
      <w:r>
        <w:rPr>
          <w:rFonts w:ascii="Tahoma" w:hAnsi="Tahoma" w:cs="Tahoma"/>
          <w:sz w:val="24"/>
          <w:szCs w:val="24"/>
          <w:lang w:val="cy-GB"/>
        </w:rPr>
        <w:t>Mae’n bosibl y bydd y claf yn cael anawsterau synhwyraidd yn ystod yr apwyntiad a fydd yn amharu ar eu mynediad i’r gwasanaeth, e.e. gallai’r goleuadau yn yr ystafell fod yn rhy lachar, a bydd angen i chi eu diffodd.</w:t>
      </w:r>
      <w:r w:rsidR="00A80FFE" w:rsidRPr="00D76A87">
        <w:rPr>
          <w:rFonts w:ascii="Tahoma" w:hAnsi="Tahoma" w:cs="Tahoma"/>
          <w:sz w:val="24"/>
          <w:szCs w:val="24"/>
        </w:rPr>
        <w:t xml:space="preserve"> </w:t>
      </w:r>
      <w:r w:rsidR="00D76A87" w:rsidRPr="00D76A87">
        <w:rPr>
          <w:rFonts w:ascii="Tahoma" w:hAnsi="Tahoma" w:cs="Tahoma"/>
          <w:sz w:val="24"/>
          <w:szCs w:val="24"/>
          <w:lang w:val="cy-GB"/>
        </w:rPr>
        <w:t>Os nad ydych chi’n siŵr, gofynnwch i’r claf beth gallwch ei wneud i wella’r amgylchedd, a chofiwch</w:t>
      </w:r>
      <w:r w:rsidR="000A5F7C">
        <w:rPr>
          <w:rFonts w:ascii="Tahoma" w:hAnsi="Tahoma" w:cs="Tahoma"/>
          <w:sz w:val="24"/>
          <w:szCs w:val="24"/>
          <w:lang w:val="cy-GB"/>
        </w:rPr>
        <w:t xml:space="preserve"> unrhyw addasiadau byddwch yn eu</w:t>
      </w:r>
      <w:r w:rsidR="00D76A87" w:rsidRPr="00D76A87">
        <w:rPr>
          <w:rFonts w:ascii="Tahoma" w:hAnsi="Tahoma" w:cs="Tahoma"/>
          <w:sz w:val="24"/>
          <w:szCs w:val="24"/>
          <w:lang w:val="cy-GB"/>
        </w:rPr>
        <w:t xml:space="preserve"> gwneud ar gyfer y tro nesaf y byddant yn dod i’r feddygfa.</w:t>
      </w:r>
      <w:r w:rsidR="00E561DC" w:rsidRPr="00D76A87">
        <w:rPr>
          <w:rFonts w:ascii="Tahoma" w:hAnsi="Tahoma" w:cs="Tahoma"/>
          <w:sz w:val="24"/>
          <w:szCs w:val="24"/>
        </w:rPr>
        <w:t xml:space="preserve"> </w:t>
      </w:r>
      <w:r w:rsidR="00D76A87" w:rsidRPr="00BE0089">
        <w:rPr>
          <w:rFonts w:ascii="Tahoma" w:hAnsi="Tahoma" w:cs="Tahoma"/>
          <w:sz w:val="24"/>
          <w:szCs w:val="24"/>
          <w:lang w:val="cy-GB"/>
        </w:rPr>
        <w:t xml:space="preserve">Gallai fod yn ddefnyddiol tynnu sylw at hyn ar y system, neu ofyn i’r claf gofnodi gwybodaeth o’r fath ar </w:t>
      </w:r>
      <w:r w:rsidR="00CF3AB7" w:rsidRPr="00BE0089">
        <w:rPr>
          <w:rFonts w:ascii="Tahoma" w:hAnsi="Tahoma" w:cs="Tahoma"/>
          <w:sz w:val="24"/>
          <w:szCs w:val="24"/>
          <w:lang w:val="cy-GB"/>
        </w:rPr>
        <w:t>basbort</w:t>
      </w:r>
      <w:r w:rsidR="00D76A87" w:rsidRPr="00BE0089">
        <w:rPr>
          <w:rFonts w:ascii="Tahoma" w:hAnsi="Tahoma" w:cs="Tahoma"/>
          <w:sz w:val="24"/>
          <w:szCs w:val="24"/>
          <w:lang w:val="cy-GB"/>
        </w:rPr>
        <w:t xml:space="preserve"> Cyfathrebu Iechyd os yw’n bosibl, </w:t>
      </w:r>
      <w:r w:rsidR="00D76A87" w:rsidRPr="00972DF4">
        <w:rPr>
          <w:rFonts w:ascii="Tahoma" w:hAnsi="Tahoma" w:cs="Tahoma"/>
          <w:b/>
          <w:bCs/>
          <w:sz w:val="24"/>
          <w:szCs w:val="24"/>
          <w:lang w:val="cy-GB"/>
        </w:rPr>
        <w:t>cyn</w:t>
      </w:r>
      <w:r w:rsidR="00D76A87" w:rsidRPr="00BE0089">
        <w:rPr>
          <w:rFonts w:ascii="Tahoma" w:hAnsi="Tahoma" w:cs="Tahoma"/>
          <w:sz w:val="24"/>
          <w:szCs w:val="24"/>
          <w:lang w:val="cy-GB"/>
        </w:rPr>
        <w:t xml:space="preserve"> mynychu apwyntiadau </w:t>
      </w:r>
      <w:hyperlink r:id="rId12" w:history="1">
        <w:r w:rsidR="00CF3AB7" w:rsidRPr="00BE0089">
          <w:rPr>
            <w:rStyle w:val="Hyperlink"/>
            <w:rFonts w:ascii="Tahoma" w:hAnsi="Tahoma" w:cs="Tahoma"/>
            <w:sz w:val="24"/>
            <w:szCs w:val="24"/>
            <w:lang w:val="cy-GB"/>
          </w:rPr>
          <w:t>https://www.autism.org.uk/advice-and-guidance/topics/physical-health/my-health-passport</w:t>
        </w:r>
      </w:hyperlink>
      <w:r w:rsidR="00CF3AB7" w:rsidRPr="00BE0089">
        <w:rPr>
          <w:rStyle w:val="Hyperlink"/>
          <w:rFonts w:ascii="Tahoma" w:hAnsi="Tahoma" w:cs="Tahoma"/>
          <w:sz w:val="24"/>
          <w:szCs w:val="24"/>
          <w:u w:val="none"/>
          <w:lang w:val="cy-GB"/>
        </w:rPr>
        <w:t xml:space="preserve"> </w:t>
      </w:r>
      <w:r w:rsidR="00CF3AB7" w:rsidRPr="00BE0089">
        <w:rPr>
          <w:rStyle w:val="Hyperlink"/>
          <w:rFonts w:ascii="Tahoma" w:hAnsi="Tahoma" w:cs="Tahoma"/>
          <w:color w:val="auto"/>
          <w:sz w:val="24"/>
          <w:szCs w:val="24"/>
          <w:u w:val="none"/>
          <w:lang w:val="cy-GB"/>
        </w:rPr>
        <w:t>a dod ag ef gyda nhw a/ neu gadw cofnod yn electronig i gyfeirio ato eto</w:t>
      </w:r>
      <w:r w:rsidR="00972DF4">
        <w:rPr>
          <w:rStyle w:val="Hyperlink"/>
          <w:rFonts w:ascii="Tahoma" w:hAnsi="Tahoma" w:cs="Tahoma"/>
          <w:color w:val="auto"/>
          <w:sz w:val="24"/>
          <w:szCs w:val="24"/>
          <w:u w:val="none"/>
          <w:lang w:val="cy-GB"/>
        </w:rPr>
        <w:t xml:space="preserve"> i leihau pryder a gofid. </w:t>
      </w:r>
      <w:r w:rsidR="00972DF4" w:rsidRPr="00972DF4">
        <w:rPr>
          <w:rFonts w:ascii="Tahoma" w:hAnsi="Tahoma" w:cs="Tahoma"/>
          <w:sz w:val="24"/>
          <w:szCs w:val="24"/>
          <w:lang w:val="cy-GB"/>
        </w:rPr>
        <w:t xml:space="preserve">Yn aml nid yw pobl awtistig yn gallu eirioli na mynegi eu hanghenion eu hunain, yn enwedig pan fyddant mewn cyflwr pryderus (e.e., apwyntiadau meddygol). </w:t>
      </w:r>
    </w:p>
    <w:p w14:paraId="57CDE858" w14:textId="1AF5AAEA" w:rsidR="00C31113" w:rsidRDefault="00972DF4" w:rsidP="00BE0089">
      <w:pPr>
        <w:rPr>
          <w:rFonts w:ascii="Tahoma" w:hAnsi="Tahoma" w:cs="Tahoma"/>
          <w:sz w:val="24"/>
          <w:szCs w:val="24"/>
          <w:lang w:val="cy-GB"/>
        </w:rPr>
      </w:pPr>
      <w:r w:rsidRPr="00972DF4">
        <w:rPr>
          <w:rFonts w:ascii="Tahoma" w:hAnsi="Tahoma" w:cs="Tahoma"/>
          <w:sz w:val="24"/>
          <w:szCs w:val="24"/>
          <w:lang w:val="cy-GB"/>
        </w:rPr>
        <w:t>I gael rhagor o wybodaeth am Brosesu Synhwyraidd, cliciwch ar y ddogfen isod</w:t>
      </w:r>
      <w:r w:rsidR="007842A7">
        <w:rPr>
          <w:rFonts w:ascii="Tahoma" w:hAnsi="Tahoma" w:cs="Tahoma"/>
          <w:sz w:val="24"/>
          <w:szCs w:val="24"/>
          <w:lang w:val="cy-GB"/>
        </w:rPr>
        <w:t>:</w:t>
      </w:r>
    </w:p>
    <w:bookmarkStart w:id="0" w:name="_MON_1767418663"/>
    <w:bookmarkEnd w:id="0"/>
    <w:p w14:paraId="5DAAA055" w14:textId="16FAC283" w:rsidR="00C5385E" w:rsidRPr="00BE0089" w:rsidRDefault="009E3A23" w:rsidP="00543443">
      <w:pPr>
        <w:jc w:val="center"/>
        <w:rPr>
          <w:rFonts w:ascii="Tahoma" w:hAnsi="Tahoma" w:cs="Tahoma"/>
          <w:sz w:val="24"/>
          <w:szCs w:val="24"/>
        </w:rPr>
      </w:pPr>
      <w:r>
        <w:object w:dxaOrig="1503" w:dyaOrig="985" w14:anchorId="3D30D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3" o:title=""/>
          </v:shape>
          <o:OLEObject Type="Embed" ProgID="Word.Document.12" ShapeID="_x0000_i1025" DrawAspect="Icon" ObjectID="_1767418794" r:id="rId14">
            <o:FieldCodes>\s</o:FieldCodes>
          </o:OLEObject>
        </w:object>
      </w:r>
    </w:p>
    <w:p w14:paraId="3A1864E7" w14:textId="77777777" w:rsidR="00A23A84" w:rsidRDefault="00A23A84" w:rsidP="00BC2478">
      <w:pPr>
        <w:rPr>
          <w:rFonts w:ascii="Tahoma" w:hAnsi="Tahoma" w:cs="Tahoma"/>
          <w:b/>
          <w:bCs/>
          <w:sz w:val="24"/>
          <w:szCs w:val="24"/>
        </w:rPr>
      </w:pPr>
    </w:p>
    <w:p w14:paraId="7782EB0C" w14:textId="77777777" w:rsidR="00543443" w:rsidRDefault="00543443" w:rsidP="00BE0089">
      <w:pPr>
        <w:rPr>
          <w:rFonts w:ascii="Tahoma" w:hAnsi="Tahoma" w:cs="Tahoma"/>
          <w:b/>
          <w:bCs/>
          <w:sz w:val="24"/>
          <w:szCs w:val="24"/>
          <w:lang w:val="cy-GB"/>
        </w:rPr>
      </w:pPr>
    </w:p>
    <w:p w14:paraId="34107A84" w14:textId="6201BB7F" w:rsidR="00BC2478" w:rsidRPr="00BC2478" w:rsidRDefault="00BE0089" w:rsidP="00BE0089">
      <w:pPr>
        <w:rPr>
          <w:rFonts w:ascii="Tahoma" w:hAnsi="Tahoma" w:cs="Tahoma"/>
          <w:b/>
          <w:bCs/>
          <w:sz w:val="24"/>
          <w:szCs w:val="24"/>
        </w:rPr>
      </w:pPr>
      <w:r w:rsidRPr="00BE0089">
        <w:rPr>
          <w:rFonts w:ascii="Tahoma" w:hAnsi="Tahoma" w:cs="Tahoma"/>
          <w:b/>
          <w:bCs/>
          <w:sz w:val="24"/>
          <w:szCs w:val="24"/>
          <w:lang w:val="cy-GB"/>
        </w:rPr>
        <w:t>Archwiliad neu Driniaeth</w:t>
      </w:r>
      <w:r w:rsidR="00BC2478" w:rsidRPr="00BE0089">
        <w:rPr>
          <w:rFonts w:ascii="Tahoma" w:hAnsi="Tahoma" w:cs="Tahoma"/>
          <w:b/>
          <w:bCs/>
          <w:sz w:val="24"/>
          <w:szCs w:val="24"/>
        </w:rPr>
        <w:t xml:space="preserve"> </w:t>
      </w:r>
    </w:p>
    <w:p w14:paraId="672F5584" w14:textId="06D513AB" w:rsidR="00BC2478" w:rsidRPr="00BE0089" w:rsidRDefault="00BE0089" w:rsidP="00BE0089">
      <w:pPr>
        <w:rPr>
          <w:rFonts w:ascii="Tahoma" w:hAnsi="Tahoma" w:cs="Tahoma"/>
          <w:sz w:val="24"/>
          <w:szCs w:val="24"/>
        </w:rPr>
      </w:pPr>
      <w:r w:rsidRPr="00BE0089">
        <w:rPr>
          <w:rFonts w:ascii="Tahoma" w:hAnsi="Tahoma" w:cs="Tahoma"/>
          <w:sz w:val="24"/>
          <w:szCs w:val="24"/>
          <w:lang w:val="cy-GB"/>
        </w:rPr>
        <w:t>Trafodwch unrhyw archwiliad neu driniaeth gyda’r claf cyn dechrau a byddwch yn benodol.</w:t>
      </w:r>
      <w:r w:rsidR="00A23A84" w:rsidRPr="00BE0089">
        <w:rPr>
          <w:rFonts w:ascii="Tahoma" w:hAnsi="Tahoma" w:cs="Tahoma"/>
          <w:sz w:val="24"/>
          <w:szCs w:val="24"/>
        </w:rPr>
        <w:t xml:space="preserve"> </w:t>
      </w:r>
      <w:r w:rsidRPr="00BE0089">
        <w:rPr>
          <w:rFonts w:ascii="Tahoma" w:hAnsi="Tahoma" w:cs="Tahoma"/>
          <w:sz w:val="24"/>
          <w:szCs w:val="24"/>
          <w:lang w:val="cy-GB"/>
        </w:rPr>
        <w:t xml:space="preserve">Dywedwch wrthynt beth fydd yn digwydd/ pa mor hir fydd yn ei gymryd/ </w:t>
      </w:r>
      <w:r w:rsidRPr="00BE0089">
        <w:rPr>
          <w:rFonts w:ascii="Tahoma" w:hAnsi="Tahoma" w:cs="Tahoma"/>
          <w:sz w:val="24"/>
          <w:szCs w:val="24"/>
          <w:lang w:val="cy-GB"/>
        </w:rPr>
        <w:lastRenderedPageBreak/>
        <w:t>sut gallai deimlo.</w:t>
      </w:r>
      <w:r w:rsidR="007842A7">
        <w:rPr>
          <w:rFonts w:ascii="Tahoma" w:hAnsi="Tahoma" w:cs="Tahoma"/>
          <w:sz w:val="24"/>
          <w:szCs w:val="24"/>
          <w:lang w:val="cy-GB"/>
        </w:rPr>
        <w:t xml:space="preserve"> </w:t>
      </w:r>
      <w:r w:rsidR="007842A7" w:rsidRPr="007842A7">
        <w:rPr>
          <w:rFonts w:ascii="Tahoma" w:hAnsi="Tahoma" w:cs="Tahoma"/>
          <w:sz w:val="24"/>
          <w:szCs w:val="24"/>
          <w:lang w:val="cy-GB"/>
        </w:rPr>
        <w:t>Gall cymorth gweledol helpu i egluro beth fydd yn digwydd yn ystod gweithdrefn/archwiliad.</w:t>
      </w:r>
    </w:p>
    <w:p w14:paraId="2E06CB49" w14:textId="170571B7" w:rsidR="00BC2478" w:rsidRPr="00BE0089" w:rsidRDefault="00BE0089" w:rsidP="00BE0089">
      <w:pPr>
        <w:rPr>
          <w:rFonts w:ascii="Tahoma" w:hAnsi="Tahoma" w:cs="Tahoma"/>
          <w:b/>
          <w:bCs/>
          <w:sz w:val="24"/>
          <w:szCs w:val="24"/>
        </w:rPr>
      </w:pPr>
      <w:r w:rsidRPr="00BE0089">
        <w:rPr>
          <w:rFonts w:ascii="Tahoma" w:hAnsi="Tahoma" w:cs="Tahoma"/>
          <w:b/>
          <w:bCs/>
          <w:sz w:val="24"/>
          <w:szCs w:val="24"/>
          <w:lang w:val="cy-GB"/>
        </w:rPr>
        <w:t>Beth sy’n digwydd nesaf</w:t>
      </w:r>
    </w:p>
    <w:p w14:paraId="565F1711" w14:textId="74112543" w:rsidR="00846B17" w:rsidRDefault="00BE0089" w:rsidP="00BE0089">
      <w:pPr>
        <w:rPr>
          <w:rFonts w:ascii="Tahoma" w:hAnsi="Tahoma" w:cs="Tahoma"/>
          <w:sz w:val="24"/>
          <w:szCs w:val="24"/>
        </w:rPr>
      </w:pPr>
      <w:r w:rsidRPr="00BE0089">
        <w:rPr>
          <w:rFonts w:ascii="Tahoma" w:hAnsi="Tahoma" w:cs="Tahoma"/>
          <w:sz w:val="24"/>
          <w:szCs w:val="24"/>
          <w:lang w:val="cy-GB"/>
        </w:rPr>
        <w:t xml:space="preserve">Byddwch yn glir iawn gyda’r claf am y camau nesaf – eglurwch beth sydd angen i’r claf ei wneud ar ôl yr apwyntiad, beth </w:t>
      </w:r>
      <w:r w:rsidR="00543443" w:rsidRPr="00BE0089">
        <w:rPr>
          <w:rFonts w:ascii="Tahoma" w:hAnsi="Tahoma" w:cs="Tahoma"/>
          <w:sz w:val="24"/>
          <w:szCs w:val="24"/>
          <w:lang w:val="cy-GB"/>
        </w:rPr>
        <w:t>gallent</w:t>
      </w:r>
      <w:r w:rsidRPr="00BE0089">
        <w:rPr>
          <w:rFonts w:ascii="Tahoma" w:hAnsi="Tahoma" w:cs="Tahoma"/>
          <w:sz w:val="24"/>
          <w:szCs w:val="24"/>
          <w:lang w:val="cy-GB"/>
        </w:rPr>
        <w:t xml:space="preserve"> ei ddisgwyl, a p’un a oes angen iddynt drefnu apwyntiad arall ai peidio.</w:t>
      </w:r>
      <w:r w:rsidR="002A43CF" w:rsidRPr="00BE0089">
        <w:rPr>
          <w:rFonts w:ascii="Tahoma" w:hAnsi="Tahoma" w:cs="Tahoma"/>
          <w:sz w:val="24"/>
          <w:szCs w:val="24"/>
        </w:rPr>
        <w:t xml:space="preserve"> </w:t>
      </w:r>
    </w:p>
    <w:p w14:paraId="45C5AC57" w14:textId="1B4A3D27" w:rsidR="002A7CEA" w:rsidRPr="00BE0089" w:rsidRDefault="00BE0089" w:rsidP="00BE0089">
      <w:pPr>
        <w:rPr>
          <w:rFonts w:ascii="Tahoma" w:hAnsi="Tahoma" w:cs="Tahoma"/>
          <w:sz w:val="24"/>
          <w:szCs w:val="24"/>
        </w:rPr>
      </w:pPr>
      <w:r w:rsidRPr="00BE0089">
        <w:rPr>
          <w:rFonts w:ascii="Tahoma" w:hAnsi="Tahoma" w:cs="Tahoma"/>
          <w:sz w:val="24"/>
          <w:szCs w:val="24"/>
          <w:lang w:val="cy-GB"/>
        </w:rPr>
        <w:t>Ar ôl rhoi gwybodaeth ar lafar am y salwch a chyfarwyddiadau am unrhyw feddyginiaeth a ragnodir, sicrhewch eich bod yn ysgrifennu’r wybodaeth ar ddarn o bapur i’r claf fynd adref gyda nhw hefyd.</w:t>
      </w:r>
    </w:p>
    <w:p w14:paraId="5B6DB537" w14:textId="4E4460C2" w:rsidR="009C46F5" w:rsidRPr="009C4BF4" w:rsidRDefault="00BE0089" w:rsidP="00BE0089">
      <w:pPr>
        <w:rPr>
          <w:rFonts w:ascii="Segoe UI Light" w:hAnsi="Segoe UI Light" w:cs="Segoe UI Light"/>
          <w:color w:val="FF0000"/>
          <w:sz w:val="20"/>
          <w:szCs w:val="20"/>
        </w:rPr>
      </w:pPr>
      <w:r w:rsidRPr="00BE0089">
        <w:rPr>
          <w:rFonts w:ascii="Tahoma" w:hAnsi="Tahoma" w:cs="Tahoma"/>
          <w:sz w:val="24"/>
          <w:szCs w:val="24"/>
          <w:lang w:val="cy-GB"/>
        </w:rPr>
        <w:t>Os byddwch chi’n rhagnodi meddyginiaeth, eglurwch ar gyfer beth yn union mae’r feddyginiaeth a beth fydd yn digwydd/allai ddigwydd.</w:t>
      </w:r>
      <w:r w:rsidR="002A43CF" w:rsidRPr="00BE0089">
        <w:rPr>
          <w:rFonts w:ascii="Tahoma" w:hAnsi="Tahoma" w:cs="Tahoma"/>
          <w:sz w:val="24"/>
          <w:szCs w:val="24"/>
        </w:rPr>
        <w:t xml:space="preserve"> </w:t>
      </w:r>
      <w:r w:rsidRPr="00BE0089">
        <w:rPr>
          <w:rFonts w:ascii="Tahoma" w:hAnsi="Tahoma" w:cs="Tahoma"/>
          <w:sz w:val="24"/>
          <w:szCs w:val="24"/>
          <w:lang w:val="cy-GB"/>
        </w:rPr>
        <w:t>Dylid gwneud yr un fath os byddwch chi’n gofyn i’r claf fynd am sgan neu fynd i’r ysbyty.</w:t>
      </w:r>
      <w:r w:rsidR="00326627" w:rsidRPr="00BE0089">
        <w:rPr>
          <w:rFonts w:ascii="Tahoma" w:hAnsi="Tahoma" w:cs="Tahoma"/>
          <w:sz w:val="24"/>
          <w:szCs w:val="24"/>
        </w:rPr>
        <w:t xml:space="preserve"> </w:t>
      </w:r>
      <w:r w:rsidRPr="00BE0089">
        <w:rPr>
          <w:rFonts w:ascii="Tahoma" w:hAnsi="Tahoma" w:cs="Tahoma"/>
          <w:sz w:val="24"/>
          <w:szCs w:val="24"/>
          <w:lang w:val="cy-GB"/>
        </w:rPr>
        <w:t>Rhowch gyfarwyddiadau clir am ba ysbyty fydd angen i’r claf fynd iddo, sut i drefnu apwyntiad, a phryd i fynd (cyn gynted ag sy’n bosibl, neu a all aros rai wythnosau?).</w:t>
      </w:r>
      <w:r w:rsidR="00EF72CE" w:rsidRPr="00BE0089">
        <w:rPr>
          <w:rFonts w:ascii="Tahoma" w:hAnsi="Tahoma" w:cs="Tahoma"/>
          <w:sz w:val="24"/>
          <w:szCs w:val="24"/>
        </w:rPr>
        <w:t xml:space="preserve"> </w:t>
      </w:r>
      <w:r w:rsidRPr="00BE0089">
        <w:rPr>
          <w:rFonts w:ascii="Tahoma" w:hAnsi="Tahoma" w:cs="Tahoma"/>
          <w:sz w:val="24"/>
          <w:szCs w:val="24"/>
          <w:lang w:val="cy-GB"/>
        </w:rPr>
        <w:t xml:space="preserve">Wrth i chi ysgrifennu’r </w:t>
      </w:r>
      <w:r w:rsidR="007842A7">
        <w:rPr>
          <w:rFonts w:ascii="Tahoma" w:hAnsi="Tahoma" w:cs="Tahoma"/>
          <w:sz w:val="24"/>
          <w:szCs w:val="24"/>
          <w:lang w:val="cy-GB"/>
        </w:rPr>
        <w:t>c</w:t>
      </w:r>
      <w:r w:rsidRPr="00BE0089">
        <w:rPr>
          <w:rFonts w:ascii="Tahoma" w:hAnsi="Tahoma" w:cs="Tahoma"/>
          <w:sz w:val="24"/>
          <w:szCs w:val="24"/>
          <w:lang w:val="cy-GB"/>
        </w:rPr>
        <w:t>yfeiriad, rhowch gymaint ag sy’n bosibl o wybodaeth ffeithiol i’r gwasanaeth dilynol am y claf – rhowch wybod iddynt eu bod yn awtistig, os oes ganddynt unrhyw broblemau prosesu synhwyraidd neu broblemau cyfathrebu.</w:t>
      </w:r>
      <w:r w:rsidR="00471A51" w:rsidRPr="00BE0089">
        <w:rPr>
          <w:rFonts w:ascii="Tahoma" w:hAnsi="Tahoma" w:cs="Tahoma"/>
          <w:sz w:val="24"/>
          <w:szCs w:val="24"/>
        </w:rPr>
        <w:t xml:space="preserve"> </w:t>
      </w:r>
      <w:r w:rsidR="004C5D9A">
        <w:rPr>
          <w:rFonts w:ascii="Tahoma" w:hAnsi="Tahoma" w:cs="Tahoma"/>
          <w:sz w:val="24"/>
          <w:szCs w:val="24"/>
        </w:rPr>
        <w:t xml:space="preserve"> </w:t>
      </w:r>
    </w:p>
    <w:p w14:paraId="20DBFB1C" w14:textId="77777777" w:rsidR="00C22CC8" w:rsidRPr="00C22CC8" w:rsidRDefault="00C22CC8" w:rsidP="00C22CC8">
      <w:pPr>
        <w:rPr>
          <w:rFonts w:ascii="Tahoma" w:hAnsi="Tahoma" w:cs="Tahoma"/>
          <w:sz w:val="24"/>
          <w:szCs w:val="24"/>
        </w:rPr>
      </w:pPr>
    </w:p>
    <w:p w14:paraId="17AFC761" w14:textId="2BE2DF22" w:rsidR="00B50002" w:rsidRPr="00BE0089" w:rsidRDefault="00BE0089" w:rsidP="00BE0089">
      <w:pPr>
        <w:shd w:val="clear" w:color="auto" w:fill="E7E6E6" w:themeFill="background2"/>
        <w:jc w:val="center"/>
        <w:rPr>
          <w:rFonts w:ascii="Tahoma" w:hAnsi="Tahoma" w:cs="Tahoma"/>
          <w:b/>
          <w:bCs/>
          <w:sz w:val="24"/>
          <w:szCs w:val="24"/>
        </w:rPr>
      </w:pPr>
      <w:r w:rsidRPr="00BE0089">
        <w:rPr>
          <w:rFonts w:ascii="Tahoma" w:hAnsi="Tahoma" w:cs="Tahoma"/>
          <w:b/>
          <w:bCs/>
          <w:sz w:val="24"/>
          <w:szCs w:val="24"/>
          <w:lang w:val="cy-GB"/>
        </w:rPr>
        <w:t>Wedyn</w:t>
      </w:r>
    </w:p>
    <w:p w14:paraId="0CFABF36" w14:textId="77777777" w:rsidR="00AE2D95" w:rsidRDefault="00AE2D95" w:rsidP="00B50002">
      <w:pPr>
        <w:shd w:val="clear" w:color="auto" w:fill="E7E6E6" w:themeFill="background2"/>
        <w:jc w:val="center"/>
        <w:rPr>
          <w:rFonts w:ascii="Tahoma" w:hAnsi="Tahoma" w:cs="Tahoma"/>
          <w:b/>
          <w:bCs/>
          <w:sz w:val="24"/>
          <w:szCs w:val="24"/>
        </w:rPr>
      </w:pPr>
    </w:p>
    <w:p w14:paraId="7B95B75D" w14:textId="22723E93" w:rsidR="00AE2D95" w:rsidRPr="00BE0089" w:rsidRDefault="00BE0089" w:rsidP="00BE0089">
      <w:pPr>
        <w:rPr>
          <w:rFonts w:ascii="Tahoma" w:hAnsi="Tahoma" w:cs="Tahoma"/>
          <w:sz w:val="24"/>
          <w:szCs w:val="24"/>
        </w:rPr>
      </w:pPr>
      <w:r w:rsidRPr="00BE0089">
        <w:rPr>
          <w:rFonts w:ascii="Tahoma" w:hAnsi="Tahoma" w:cs="Tahoma"/>
          <w:sz w:val="24"/>
          <w:szCs w:val="24"/>
          <w:lang w:val="cy-GB"/>
        </w:rPr>
        <w:t>Sicrhewch fod y claf yn gwybod beth fydd angen iddynt ei wneud ar ôl yr apwyntiad trwy fod yn glir iawn a phenodol gyda’ch cyfarwyddiadau.</w:t>
      </w:r>
    </w:p>
    <w:p w14:paraId="00603802" w14:textId="3703DBAA" w:rsidR="0089589E" w:rsidRPr="00BE0089" w:rsidRDefault="00BE0089" w:rsidP="00BE0089">
      <w:pPr>
        <w:rPr>
          <w:rFonts w:ascii="Tahoma" w:hAnsi="Tahoma" w:cs="Tahoma"/>
          <w:b/>
          <w:bCs/>
          <w:sz w:val="24"/>
          <w:szCs w:val="24"/>
        </w:rPr>
      </w:pPr>
      <w:r w:rsidRPr="00BE0089">
        <w:rPr>
          <w:rFonts w:ascii="Tahoma" w:hAnsi="Tahoma" w:cs="Tahoma"/>
          <w:b/>
          <w:bCs/>
          <w:sz w:val="24"/>
          <w:szCs w:val="24"/>
          <w:lang w:val="cy-GB"/>
        </w:rPr>
        <w:t>Presgripsiynau</w:t>
      </w:r>
    </w:p>
    <w:p w14:paraId="2E2F28C0" w14:textId="46FB8384" w:rsidR="00AF7DFE" w:rsidRPr="00C31113" w:rsidRDefault="00BE0089" w:rsidP="00BE0089">
      <w:pPr>
        <w:rPr>
          <w:rFonts w:ascii="Tahoma" w:hAnsi="Tahoma" w:cs="Tahoma"/>
          <w:sz w:val="24"/>
          <w:szCs w:val="24"/>
        </w:rPr>
      </w:pPr>
      <w:r w:rsidRPr="00BE0089">
        <w:rPr>
          <w:rFonts w:ascii="Tahoma" w:hAnsi="Tahoma" w:cs="Tahoma"/>
          <w:sz w:val="24"/>
          <w:szCs w:val="24"/>
          <w:lang w:val="cy-GB"/>
        </w:rPr>
        <w:t>Os ydych wedi rhagnodi meddyginiaeth, byddwch yn glir o ran pa bryd a sut mae angen ei chymryd.</w:t>
      </w:r>
      <w:r w:rsidR="00AF7DFE" w:rsidRPr="00BE0089">
        <w:rPr>
          <w:rFonts w:ascii="Tahoma" w:hAnsi="Tahoma" w:cs="Tahoma"/>
          <w:sz w:val="24"/>
          <w:szCs w:val="24"/>
        </w:rPr>
        <w:t xml:space="preserve"> </w:t>
      </w:r>
      <w:r w:rsidRPr="00BE0089">
        <w:rPr>
          <w:rFonts w:ascii="Tahoma" w:hAnsi="Tahoma" w:cs="Tahoma"/>
          <w:sz w:val="24"/>
          <w:szCs w:val="24"/>
          <w:lang w:val="cy-GB"/>
        </w:rPr>
        <w:t>Rhowch wybod i’r claf beth i’w wneud os bydd unrhyw broblemau, e.e. peidio â chymryd y feddyginiaeth/ siarad â fferyllydd.</w:t>
      </w:r>
      <w:r w:rsidR="00AF7DFE" w:rsidRPr="00BE0089">
        <w:rPr>
          <w:rFonts w:ascii="Tahoma" w:hAnsi="Tahoma" w:cs="Tahoma"/>
          <w:sz w:val="24"/>
          <w:szCs w:val="24"/>
        </w:rPr>
        <w:t xml:space="preserve"> </w:t>
      </w:r>
      <w:r w:rsidRPr="00BE0089">
        <w:rPr>
          <w:rFonts w:ascii="Tahoma" w:hAnsi="Tahoma" w:cs="Tahoma"/>
          <w:sz w:val="24"/>
          <w:szCs w:val="24"/>
          <w:lang w:val="cy-GB"/>
        </w:rPr>
        <w:t>Ysgrifennwch y wybodaeth i gyd i lawr ar bapur i’r claf fynd adref gyda nhw.</w:t>
      </w:r>
      <w:r w:rsidR="009C4BF4" w:rsidRPr="00BE0089">
        <w:rPr>
          <w:rFonts w:ascii="Tahoma" w:hAnsi="Tahoma" w:cs="Tahoma"/>
          <w:sz w:val="24"/>
          <w:szCs w:val="24"/>
        </w:rPr>
        <w:t xml:space="preserve"> </w:t>
      </w:r>
      <w:r w:rsidRPr="00BE0089">
        <w:rPr>
          <w:rFonts w:ascii="Tahoma" w:hAnsi="Tahoma" w:cs="Tahoma"/>
          <w:sz w:val="24"/>
          <w:szCs w:val="24"/>
          <w:lang w:val="cy-GB"/>
        </w:rPr>
        <w:t>Cynigiwch neu darparwch focsys/blwch dosbarthu tabledi dyddiol.</w:t>
      </w:r>
      <w:r w:rsidR="009C4BF4" w:rsidRPr="00BE0089">
        <w:rPr>
          <w:rFonts w:ascii="Tahoma" w:hAnsi="Tahoma" w:cs="Tahoma"/>
          <w:sz w:val="24"/>
          <w:szCs w:val="24"/>
        </w:rPr>
        <w:t xml:space="preserve"> </w:t>
      </w:r>
    </w:p>
    <w:p w14:paraId="7FD55F5E" w14:textId="266EE7F8" w:rsidR="00206E2B" w:rsidRPr="009A6339" w:rsidRDefault="009A6339" w:rsidP="000876E1">
      <w:pPr>
        <w:rPr>
          <w:rFonts w:ascii="Segoe UI Light" w:hAnsi="Segoe UI Light" w:cs="Segoe UI Light"/>
          <w:color w:val="FF0000"/>
          <w:sz w:val="20"/>
          <w:szCs w:val="20"/>
        </w:rPr>
      </w:pPr>
      <w:r w:rsidRPr="009A6339">
        <w:rPr>
          <w:rFonts w:ascii="Segoe UI Light" w:hAnsi="Segoe UI Light" w:cs="Segoe UI Light"/>
          <w:color w:val="FF0000"/>
          <w:sz w:val="20"/>
          <w:szCs w:val="20"/>
        </w:rPr>
        <w:t xml:space="preserve"> </w:t>
      </w:r>
    </w:p>
    <w:sectPr w:rsidR="00206E2B" w:rsidRPr="009A633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28D5" w14:textId="77777777" w:rsidR="00224B2E" w:rsidRDefault="00224B2E" w:rsidP="0030477B">
      <w:pPr>
        <w:spacing w:after="0" w:line="240" w:lineRule="auto"/>
      </w:pPr>
      <w:r>
        <w:separator/>
      </w:r>
    </w:p>
  </w:endnote>
  <w:endnote w:type="continuationSeparator" w:id="0">
    <w:p w14:paraId="5B2513F2" w14:textId="77777777" w:rsidR="00224B2E" w:rsidRDefault="00224B2E" w:rsidP="0030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95C5" w14:textId="77777777" w:rsidR="005B18D3" w:rsidRDefault="005B1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539054408"/>
      <w:docPartObj>
        <w:docPartGallery w:val="Page Numbers (Bottom of Page)"/>
        <w:docPartUnique/>
      </w:docPartObj>
    </w:sdtPr>
    <w:sdtEndPr>
      <w:rPr>
        <w:noProof/>
      </w:rPr>
    </w:sdtEndPr>
    <w:sdtContent>
      <w:p w14:paraId="6FDF4602" w14:textId="60F04DCF" w:rsidR="00BE0089" w:rsidRPr="00BD4F1D" w:rsidRDefault="00BE0089">
        <w:pPr>
          <w:pStyle w:val="Footer"/>
          <w:jc w:val="center"/>
          <w:rPr>
            <w:rFonts w:ascii="Tahoma" w:hAnsi="Tahoma" w:cs="Tahoma"/>
          </w:rPr>
        </w:pPr>
        <w:r w:rsidRPr="00BD4F1D">
          <w:rPr>
            <w:rFonts w:ascii="Tahoma" w:hAnsi="Tahoma" w:cs="Tahoma"/>
          </w:rPr>
          <w:fldChar w:fldCharType="begin"/>
        </w:r>
        <w:r w:rsidRPr="00BD4F1D">
          <w:rPr>
            <w:rFonts w:ascii="Tahoma" w:hAnsi="Tahoma" w:cs="Tahoma"/>
          </w:rPr>
          <w:instrText xml:space="preserve"> PAGE   \* MERGEFORMAT </w:instrText>
        </w:r>
        <w:r w:rsidRPr="00BD4F1D">
          <w:rPr>
            <w:rFonts w:ascii="Tahoma" w:hAnsi="Tahoma" w:cs="Tahoma"/>
          </w:rPr>
          <w:fldChar w:fldCharType="separate"/>
        </w:r>
        <w:r w:rsidR="00335BD7">
          <w:rPr>
            <w:rFonts w:ascii="Tahoma" w:hAnsi="Tahoma" w:cs="Tahoma"/>
            <w:noProof/>
          </w:rPr>
          <w:t>1</w:t>
        </w:r>
        <w:r w:rsidRPr="00BD4F1D">
          <w:rPr>
            <w:rFonts w:ascii="Tahoma" w:hAnsi="Tahoma" w:cs="Tahoma"/>
            <w:noProof/>
          </w:rPr>
          <w:fldChar w:fldCharType="end"/>
        </w:r>
      </w:p>
    </w:sdtContent>
  </w:sdt>
  <w:p w14:paraId="415B1492" w14:textId="77777777" w:rsidR="00BE0089" w:rsidRDefault="00BE0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A56E" w14:textId="77777777" w:rsidR="005B18D3" w:rsidRDefault="005B1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1DAF" w14:textId="77777777" w:rsidR="00224B2E" w:rsidRDefault="00224B2E" w:rsidP="0030477B">
      <w:pPr>
        <w:spacing w:after="0" w:line="240" w:lineRule="auto"/>
      </w:pPr>
      <w:r>
        <w:separator/>
      </w:r>
    </w:p>
  </w:footnote>
  <w:footnote w:type="continuationSeparator" w:id="0">
    <w:p w14:paraId="7C64D059" w14:textId="77777777" w:rsidR="00224B2E" w:rsidRDefault="00224B2E" w:rsidP="0030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B027" w14:textId="77777777" w:rsidR="005B18D3" w:rsidRDefault="005B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DFAF" w14:textId="65D1C1ED" w:rsidR="002C3683" w:rsidRDefault="003A35DA" w:rsidP="002C3683">
    <w:pPr>
      <w:pStyle w:val="Header"/>
      <w:jc w:val="center"/>
    </w:pPr>
    <w:r>
      <w:rPr>
        <w:noProof/>
      </w:rPr>
      <w:drawing>
        <wp:inline distT="0" distB="0" distL="0" distR="0" wp14:anchorId="3B097B29" wp14:editId="75C6BA78">
          <wp:extent cx="659130" cy="647700"/>
          <wp:effectExtent l="0" t="0" r="7620" b="0"/>
          <wp:docPr id="5" name="Picture 4" descr="A rainbow colored map with black text&#10;&#10;Description automatically generated">
            <a:extLst xmlns:a="http://schemas.openxmlformats.org/drawingml/2006/main">
              <a:ext uri="{FF2B5EF4-FFF2-40B4-BE49-F238E27FC236}">
                <a16:creationId xmlns:a16="http://schemas.microsoft.com/office/drawing/2014/main" id="{4BBD3EF5-DCF9-F851-620D-E5D430F5E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ainbow colored map with black text&#10;&#10;Description automatically generated">
                    <a:extLst>
                      <a:ext uri="{FF2B5EF4-FFF2-40B4-BE49-F238E27FC236}">
                        <a16:creationId xmlns:a16="http://schemas.microsoft.com/office/drawing/2014/main" id="{4BBD3EF5-DCF9-F851-620D-E5D430F5E914}"/>
                      </a:ext>
                    </a:extLst>
                  </pic:cNvPr>
                  <pic:cNvPicPr>
                    <a:picLocks noChangeAspect="1"/>
                  </pic:cNvPicPr>
                </pic:nvPicPr>
                <pic:blipFill>
                  <a:blip r:embed="rId1"/>
                  <a:stretch>
                    <a:fillRect/>
                  </a:stretch>
                </pic:blipFill>
                <pic:spPr>
                  <a:xfrm>
                    <a:off x="0" y="0"/>
                    <a:ext cx="659130" cy="647700"/>
                  </a:xfrm>
                  <a:prstGeom prst="rect">
                    <a:avLst/>
                  </a:prstGeom>
                </pic:spPr>
              </pic:pic>
            </a:graphicData>
          </a:graphic>
        </wp:inline>
      </w:drawing>
    </w:r>
  </w:p>
  <w:p w14:paraId="3CE84C56" w14:textId="77777777" w:rsidR="002C3683" w:rsidRDefault="002C3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8F75" w14:textId="77777777" w:rsidR="005B18D3" w:rsidRDefault="005B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0623B"/>
    <w:multiLevelType w:val="hybridMultilevel"/>
    <w:tmpl w:val="3EE42C2C"/>
    <w:lvl w:ilvl="0" w:tplc="BABC695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59591C"/>
    <w:multiLevelType w:val="hybridMultilevel"/>
    <w:tmpl w:val="A026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882066">
    <w:abstractNumId w:val="0"/>
  </w:num>
  <w:num w:numId="2" w16cid:durableId="1970696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7B"/>
    <w:rsid w:val="00004FFB"/>
    <w:rsid w:val="0002447E"/>
    <w:rsid w:val="000349A9"/>
    <w:rsid w:val="00046D99"/>
    <w:rsid w:val="000657D6"/>
    <w:rsid w:val="00083432"/>
    <w:rsid w:val="000876E1"/>
    <w:rsid w:val="000A369B"/>
    <w:rsid w:val="000A5F7C"/>
    <w:rsid w:val="000F20EE"/>
    <w:rsid w:val="00107AFD"/>
    <w:rsid w:val="0011743D"/>
    <w:rsid w:val="00163769"/>
    <w:rsid w:val="00175968"/>
    <w:rsid w:val="00176C13"/>
    <w:rsid w:val="00181A8F"/>
    <w:rsid w:val="00197D24"/>
    <w:rsid w:val="001C45C3"/>
    <w:rsid w:val="001D22BA"/>
    <w:rsid w:val="001F479B"/>
    <w:rsid w:val="00206E2B"/>
    <w:rsid w:val="00224B2E"/>
    <w:rsid w:val="00225769"/>
    <w:rsid w:val="002350A8"/>
    <w:rsid w:val="00277C45"/>
    <w:rsid w:val="0029050F"/>
    <w:rsid w:val="002913D6"/>
    <w:rsid w:val="00291AF1"/>
    <w:rsid w:val="002A43CF"/>
    <w:rsid w:val="002A4A3F"/>
    <w:rsid w:val="002A7CEA"/>
    <w:rsid w:val="002C3683"/>
    <w:rsid w:val="002D53BE"/>
    <w:rsid w:val="002E5487"/>
    <w:rsid w:val="002F69EB"/>
    <w:rsid w:val="0030477B"/>
    <w:rsid w:val="00326627"/>
    <w:rsid w:val="00335BD7"/>
    <w:rsid w:val="00373ACE"/>
    <w:rsid w:val="00373C36"/>
    <w:rsid w:val="003A35DA"/>
    <w:rsid w:val="003C0902"/>
    <w:rsid w:val="003D17D4"/>
    <w:rsid w:val="003F3AC2"/>
    <w:rsid w:val="003F41D3"/>
    <w:rsid w:val="00443A91"/>
    <w:rsid w:val="0044582E"/>
    <w:rsid w:val="00471A51"/>
    <w:rsid w:val="00483A84"/>
    <w:rsid w:val="00491B0F"/>
    <w:rsid w:val="0049387E"/>
    <w:rsid w:val="004B234B"/>
    <w:rsid w:val="004C5D9A"/>
    <w:rsid w:val="004C7B05"/>
    <w:rsid w:val="004D0AB9"/>
    <w:rsid w:val="004D6C24"/>
    <w:rsid w:val="004E6DDD"/>
    <w:rsid w:val="004F2A91"/>
    <w:rsid w:val="0051194F"/>
    <w:rsid w:val="005166E6"/>
    <w:rsid w:val="00526CA0"/>
    <w:rsid w:val="00543443"/>
    <w:rsid w:val="005A72FA"/>
    <w:rsid w:val="005B18D3"/>
    <w:rsid w:val="005C0C9F"/>
    <w:rsid w:val="005D4D26"/>
    <w:rsid w:val="005E378E"/>
    <w:rsid w:val="00603B72"/>
    <w:rsid w:val="00634DD0"/>
    <w:rsid w:val="00642124"/>
    <w:rsid w:val="006615DF"/>
    <w:rsid w:val="0068790A"/>
    <w:rsid w:val="00744EB8"/>
    <w:rsid w:val="00781C1B"/>
    <w:rsid w:val="007821AE"/>
    <w:rsid w:val="007842A7"/>
    <w:rsid w:val="00787CCB"/>
    <w:rsid w:val="007A4AF7"/>
    <w:rsid w:val="007F07D0"/>
    <w:rsid w:val="007F3F1E"/>
    <w:rsid w:val="00832349"/>
    <w:rsid w:val="00846B17"/>
    <w:rsid w:val="00852A76"/>
    <w:rsid w:val="0086244F"/>
    <w:rsid w:val="00873378"/>
    <w:rsid w:val="00881DCB"/>
    <w:rsid w:val="0089589E"/>
    <w:rsid w:val="008B089A"/>
    <w:rsid w:val="008C7FCF"/>
    <w:rsid w:val="008E6C94"/>
    <w:rsid w:val="009636C7"/>
    <w:rsid w:val="00972DF4"/>
    <w:rsid w:val="009A6339"/>
    <w:rsid w:val="009C46F5"/>
    <w:rsid w:val="009C4BF4"/>
    <w:rsid w:val="009C7908"/>
    <w:rsid w:val="009E3A23"/>
    <w:rsid w:val="00A23A84"/>
    <w:rsid w:val="00A31A0C"/>
    <w:rsid w:val="00A3527E"/>
    <w:rsid w:val="00A51664"/>
    <w:rsid w:val="00A60C26"/>
    <w:rsid w:val="00A80FFE"/>
    <w:rsid w:val="00A93737"/>
    <w:rsid w:val="00AA1CA3"/>
    <w:rsid w:val="00AB7937"/>
    <w:rsid w:val="00AD1306"/>
    <w:rsid w:val="00AD1EBE"/>
    <w:rsid w:val="00AD48D2"/>
    <w:rsid w:val="00AE2D95"/>
    <w:rsid w:val="00AF1F22"/>
    <w:rsid w:val="00AF7DFE"/>
    <w:rsid w:val="00B11E0F"/>
    <w:rsid w:val="00B179C5"/>
    <w:rsid w:val="00B35083"/>
    <w:rsid w:val="00B50002"/>
    <w:rsid w:val="00BA25B3"/>
    <w:rsid w:val="00BA3AE5"/>
    <w:rsid w:val="00BC2478"/>
    <w:rsid w:val="00BC5377"/>
    <w:rsid w:val="00BC6D04"/>
    <w:rsid w:val="00BD0CDD"/>
    <w:rsid w:val="00BD4F1D"/>
    <w:rsid w:val="00BE0089"/>
    <w:rsid w:val="00BE0B69"/>
    <w:rsid w:val="00BF763A"/>
    <w:rsid w:val="00C0350D"/>
    <w:rsid w:val="00C22CC8"/>
    <w:rsid w:val="00C31113"/>
    <w:rsid w:val="00C3311B"/>
    <w:rsid w:val="00C50D8F"/>
    <w:rsid w:val="00C5385E"/>
    <w:rsid w:val="00CB3161"/>
    <w:rsid w:val="00CD2D59"/>
    <w:rsid w:val="00CF3AB7"/>
    <w:rsid w:val="00D44B7F"/>
    <w:rsid w:val="00D76A87"/>
    <w:rsid w:val="00DB2371"/>
    <w:rsid w:val="00DC7822"/>
    <w:rsid w:val="00DC785D"/>
    <w:rsid w:val="00DF129A"/>
    <w:rsid w:val="00E423D3"/>
    <w:rsid w:val="00E561DC"/>
    <w:rsid w:val="00E64F65"/>
    <w:rsid w:val="00EB0C4F"/>
    <w:rsid w:val="00EF72CE"/>
    <w:rsid w:val="00F264DB"/>
    <w:rsid w:val="00F441C7"/>
    <w:rsid w:val="00F72ED6"/>
    <w:rsid w:val="00FC1BD0"/>
    <w:rsid w:val="00FD5994"/>
    <w:rsid w:val="00FD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AA5B35"/>
  <w15:chartTrackingRefBased/>
  <w15:docId w15:val="{B8539371-AF72-457B-A362-83709D59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77B"/>
  </w:style>
  <w:style w:type="paragraph" w:styleId="Footer">
    <w:name w:val="footer"/>
    <w:basedOn w:val="Normal"/>
    <w:link w:val="FooterChar"/>
    <w:uiPriority w:val="99"/>
    <w:unhideWhenUsed/>
    <w:rsid w:val="0030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77B"/>
  </w:style>
  <w:style w:type="character" w:styleId="Hyperlink">
    <w:name w:val="Hyperlink"/>
    <w:basedOn w:val="DefaultParagraphFont"/>
    <w:uiPriority w:val="99"/>
    <w:unhideWhenUsed/>
    <w:rsid w:val="00CB3161"/>
    <w:rPr>
      <w:color w:val="0563C1" w:themeColor="hyperlink"/>
      <w:u w:val="single"/>
    </w:rPr>
  </w:style>
  <w:style w:type="character" w:customStyle="1" w:styleId="UnresolvedMention1">
    <w:name w:val="Unresolved Mention1"/>
    <w:basedOn w:val="DefaultParagraphFont"/>
    <w:uiPriority w:val="99"/>
    <w:semiHidden/>
    <w:unhideWhenUsed/>
    <w:rsid w:val="00CB3161"/>
    <w:rPr>
      <w:color w:val="605E5C"/>
      <w:shd w:val="clear" w:color="auto" w:fill="E1DFDD"/>
    </w:rPr>
  </w:style>
  <w:style w:type="paragraph" w:styleId="ListParagraph">
    <w:name w:val="List Paragraph"/>
    <w:basedOn w:val="Normal"/>
    <w:uiPriority w:val="34"/>
    <w:qFormat/>
    <w:rsid w:val="00881DCB"/>
    <w:pPr>
      <w:ind w:left="720"/>
      <w:contextualSpacing/>
    </w:pPr>
  </w:style>
  <w:style w:type="character" w:styleId="CommentReference">
    <w:name w:val="annotation reference"/>
    <w:basedOn w:val="DefaultParagraphFont"/>
    <w:uiPriority w:val="99"/>
    <w:semiHidden/>
    <w:unhideWhenUsed/>
    <w:rsid w:val="00C31113"/>
    <w:rPr>
      <w:sz w:val="16"/>
      <w:szCs w:val="16"/>
    </w:rPr>
  </w:style>
  <w:style w:type="paragraph" w:styleId="CommentText">
    <w:name w:val="annotation text"/>
    <w:basedOn w:val="Normal"/>
    <w:link w:val="CommentTextChar"/>
    <w:uiPriority w:val="99"/>
    <w:semiHidden/>
    <w:unhideWhenUsed/>
    <w:rsid w:val="00C31113"/>
    <w:pPr>
      <w:spacing w:line="240" w:lineRule="auto"/>
    </w:pPr>
    <w:rPr>
      <w:sz w:val="20"/>
      <w:szCs w:val="20"/>
    </w:rPr>
  </w:style>
  <w:style w:type="character" w:customStyle="1" w:styleId="CommentTextChar">
    <w:name w:val="Comment Text Char"/>
    <w:basedOn w:val="DefaultParagraphFont"/>
    <w:link w:val="CommentText"/>
    <w:uiPriority w:val="99"/>
    <w:semiHidden/>
    <w:rsid w:val="00C31113"/>
    <w:rPr>
      <w:sz w:val="20"/>
      <w:szCs w:val="20"/>
    </w:rPr>
  </w:style>
  <w:style w:type="paragraph" w:styleId="CommentSubject">
    <w:name w:val="annotation subject"/>
    <w:basedOn w:val="CommentText"/>
    <w:next w:val="CommentText"/>
    <w:link w:val="CommentSubjectChar"/>
    <w:uiPriority w:val="99"/>
    <w:semiHidden/>
    <w:unhideWhenUsed/>
    <w:rsid w:val="00C31113"/>
    <w:rPr>
      <w:b/>
      <w:bCs/>
    </w:rPr>
  </w:style>
  <w:style w:type="character" w:customStyle="1" w:styleId="CommentSubjectChar">
    <w:name w:val="Comment Subject Char"/>
    <w:basedOn w:val="CommentTextChar"/>
    <w:link w:val="CommentSubject"/>
    <w:uiPriority w:val="99"/>
    <w:semiHidden/>
    <w:rsid w:val="00C31113"/>
    <w:rPr>
      <w:b/>
      <w:bCs/>
      <w:sz w:val="20"/>
      <w:szCs w:val="20"/>
    </w:rPr>
  </w:style>
  <w:style w:type="paragraph" w:styleId="Revision">
    <w:name w:val="Revision"/>
    <w:hidden/>
    <w:uiPriority w:val="99"/>
    <w:semiHidden/>
    <w:rsid w:val="00C31113"/>
    <w:pPr>
      <w:spacing w:after="0" w:line="240" w:lineRule="auto"/>
    </w:pPr>
  </w:style>
  <w:style w:type="paragraph" w:styleId="BalloonText">
    <w:name w:val="Balloon Text"/>
    <w:basedOn w:val="Normal"/>
    <w:link w:val="BalloonTextChar"/>
    <w:uiPriority w:val="99"/>
    <w:semiHidden/>
    <w:unhideWhenUsed/>
    <w:rsid w:val="00C3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113"/>
    <w:rPr>
      <w:rFonts w:ascii="Segoe UI" w:hAnsi="Segoe UI" w:cs="Segoe UI"/>
      <w:sz w:val="18"/>
      <w:szCs w:val="18"/>
    </w:rPr>
  </w:style>
  <w:style w:type="character" w:styleId="FollowedHyperlink">
    <w:name w:val="FollowedHyperlink"/>
    <w:basedOn w:val="DefaultParagraphFont"/>
    <w:uiPriority w:val="99"/>
    <w:semiHidden/>
    <w:unhideWhenUsed/>
    <w:rsid w:val="00B11E0F"/>
    <w:rPr>
      <w:color w:val="954F72" w:themeColor="followedHyperlink"/>
      <w:u w:val="single"/>
    </w:rPr>
  </w:style>
  <w:style w:type="character" w:customStyle="1" w:styleId="q4iawc">
    <w:name w:val="q4iawc"/>
    <w:basedOn w:val="DefaultParagraphFont"/>
    <w:rsid w:val="006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mwales.org/cy/addysg/ardystiad-ymwybodol-o-awtistiaeth/"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utism.org.uk/advice-and-guidance/topics/physical-health/my-health-pass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ismwales.org/cy/gwasanaethau-cymunedol/rwyn-gweithio-gyda-phlant-ym-maes-iechyd-a-gofal-cymdeithasol/cyngor-asd-ar-gyfer-gweithwyr-proffesiynol-gofal-iechyd-sylfaen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utismwales.org/cy/adnoddau/dysgu-electronig/awtistiaeth-a-deall-sut-i-gyfathrebun-effeithio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utismwales.org/cy/adnoddau/dysgu-electronig/deall-awtistiaeth/"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C738-51C4-457D-BEC4-97425C8F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frances.rees@WLGA.GOV.UK</dc:creator>
  <cp:keywords/>
  <dc:description/>
  <cp:lastModifiedBy>Sioned Thomas</cp:lastModifiedBy>
  <cp:revision>2</cp:revision>
  <cp:lastPrinted>2021-01-06T08:48:00Z</cp:lastPrinted>
  <dcterms:created xsi:type="dcterms:W3CDTF">2024-01-22T08:53:00Z</dcterms:created>
  <dcterms:modified xsi:type="dcterms:W3CDTF">2024-01-22T08:53:00Z</dcterms:modified>
</cp:coreProperties>
</file>