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0D60B" w14:textId="6FE9854E" w:rsidR="00316EB7" w:rsidRPr="00B6333D" w:rsidRDefault="00316EB7" w:rsidP="00B6333D">
      <w:pPr>
        <w:spacing w:line="240" w:lineRule="auto"/>
        <w:jc w:val="center"/>
        <w:rPr>
          <w:b/>
          <w:bCs/>
          <w:sz w:val="28"/>
          <w:szCs w:val="28"/>
        </w:rPr>
      </w:pPr>
      <w:r w:rsidRPr="00B6333D">
        <w:rPr>
          <w:b/>
          <w:bCs/>
          <w:sz w:val="28"/>
          <w:szCs w:val="28"/>
        </w:rPr>
        <w:t>Parents &amp; Carers Resource (Asse</w:t>
      </w:r>
      <w:r w:rsidR="00B6333D">
        <w:rPr>
          <w:b/>
          <w:bCs/>
          <w:sz w:val="28"/>
          <w:szCs w:val="28"/>
        </w:rPr>
        <w:t>ss</w:t>
      </w:r>
      <w:r w:rsidRPr="00B6333D">
        <w:rPr>
          <w:b/>
          <w:bCs/>
          <w:sz w:val="28"/>
          <w:szCs w:val="28"/>
        </w:rPr>
        <w:t>ment)</w:t>
      </w:r>
    </w:p>
    <w:p w14:paraId="092EFA15" w14:textId="4C3FD89C" w:rsidR="00316EB7" w:rsidRDefault="00BF46F0" w:rsidP="00B6333D">
      <w:pPr>
        <w:spacing w:line="240" w:lineRule="auto"/>
        <w:jc w:val="center"/>
        <w:rPr>
          <w:b/>
          <w:bCs/>
          <w:sz w:val="28"/>
          <w:szCs w:val="28"/>
        </w:rPr>
      </w:pPr>
      <w:r w:rsidRPr="00B6333D">
        <w:rPr>
          <w:b/>
          <w:bCs/>
          <w:sz w:val="28"/>
          <w:szCs w:val="28"/>
        </w:rPr>
        <w:t>Overview of A</w:t>
      </w:r>
      <w:r w:rsidR="00D55236">
        <w:rPr>
          <w:b/>
          <w:bCs/>
          <w:sz w:val="28"/>
          <w:szCs w:val="28"/>
        </w:rPr>
        <w:t>DHD</w:t>
      </w:r>
      <w:r w:rsidRPr="00B6333D">
        <w:rPr>
          <w:b/>
          <w:bCs/>
          <w:sz w:val="28"/>
          <w:szCs w:val="28"/>
        </w:rPr>
        <w:t xml:space="preserve"> Assessment Process</w:t>
      </w:r>
    </w:p>
    <w:p w14:paraId="2627E395" w14:textId="77777777" w:rsidR="00B6333D" w:rsidRPr="00B6333D" w:rsidRDefault="00B6333D" w:rsidP="00B6333D">
      <w:pPr>
        <w:spacing w:line="240" w:lineRule="auto"/>
        <w:jc w:val="both"/>
        <w:rPr>
          <w:b/>
          <w:bCs/>
          <w:sz w:val="28"/>
          <w:szCs w:val="28"/>
        </w:rPr>
      </w:pPr>
    </w:p>
    <w:p w14:paraId="2C25FB5B" w14:textId="3841A82C" w:rsidR="00E80E3C" w:rsidRDefault="002122D0" w:rsidP="004A0529">
      <w:pPr>
        <w:spacing w:line="480" w:lineRule="auto"/>
        <w:jc w:val="both"/>
      </w:pPr>
      <w:r>
        <w:t>When someone undergoes an assessment</w:t>
      </w:r>
      <w:r w:rsidR="00D55236">
        <w:t xml:space="preserve"> for ADHD</w:t>
      </w:r>
      <w:r>
        <w:t xml:space="preserve">, the </w:t>
      </w:r>
      <w:r w:rsidR="00900658">
        <w:t>assessor</w:t>
      </w:r>
      <w:r w:rsidR="001A7C2E">
        <w:t>s</w:t>
      </w:r>
      <w:r w:rsidR="00900658">
        <w:t xml:space="preserve"> </w:t>
      </w:r>
      <w:r w:rsidR="001A7C2E">
        <w:t>are</w:t>
      </w:r>
      <w:r w:rsidR="00B70531">
        <w:t xml:space="preserve"> looking for information that can help them to determine whether the </w:t>
      </w:r>
      <w:r w:rsidR="00874EDC">
        <w:t>person meets t</w:t>
      </w:r>
      <w:r w:rsidR="00B70531">
        <w:t>he criteria for a diagnosis.</w:t>
      </w:r>
      <w:r w:rsidR="00D55236">
        <w:t xml:space="preserve"> There are 3 possible diagnostic outcomes if the criteria </w:t>
      </w:r>
      <w:r w:rsidR="00940B74">
        <w:t>are</w:t>
      </w:r>
      <w:r w:rsidR="00D55236">
        <w:t xml:space="preserve"> met</w:t>
      </w:r>
    </w:p>
    <w:p w14:paraId="23804B6E" w14:textId="585660BE" w:rsidR="00D55236" w:rsidRDefault="00D55236" w:rsidP="00D55236">
      <w:pPr>
        <w:pStyle w:val="ListParagraph"/>
        <w:numPr>
          <w:ilvl w:val="0"/>
          <w:numId w:val="3"/>
        </w:numPr>
        <w:spacing w:line="480" w:lineRule="auto"/>
        <w:jc w:val="both"/>
      </w:pPr>
      <w:r>
        <w:t>ADHD Inattentive type</w:t>
      </w:r>
    </w:p>
    <w:p w14:paraId="5B9B1F21" w14:textId="1B4C8150" w:rsidR="00D55236" w:rsidRDefault="00D55236" w:rsidP="00D55236">
      <w:pPr>
        <w:pStyle w:val="ListParagraph"/>
        <w:numPr>
          <w:ilvl w:val="0"/>
          <w:numId w:val="3"/>
        </w:numPr>
        <w:spacing w:line="480" w:lineRule="auto"/>
        <w:jc w:val="both"/>
      </w:pPr>
      <w:r>
        <w:t>ADHD – Hyperactive/Impulsive Type</w:t>
      </w:r>
    </w:p>
    <w:p w14:paraId="481746D4" w14:textId="707B019B" w:rsidR="00D55236" w:rsidRDefault="00D55236" w:rsidP="00D55236">
      <w:pPr>
        <w:pStyle w:val="ListParagraph"/>
        <w:numPr>
          <w:ilvl w:val="0"/>
          <w:numId w:val="3"/>
        </w:numPr>
        <w:spacing w:line="480" w:lineRule="auto"/>
        <w:jc w:val="both"/>
      </w:pPr>
      <w:r>
        <w:t>Combine type.</w:t>
      </w:r>
    </w:p>
    <w:p w14:paraId="024CF366" w14:textId="3C9E08D0" w:rsidR="00B039AA" w:rsidRDefault="00B039AA" w:rsidP="00B039AA">
      <w:pPr>
        <w:spacing w:line="480" w:lineRule="auto"/>
        <w:jc w:val="both"/>
      </w:pPr>
      <w:proofErr w:type="gramStart"/>
      <w:r>
        <w:t>In order to</w:t>
      </w:r>
      <w:proofErr w:type="gramEnd"/>
      <w:r>
        <w:t xml:space="preserve"> get a diagnosis of Inattentive type </w:t>
      </w:r>
      <w:r w:rsidR="00572055">
        <w:t>the person</w:t>
      </w:r>
      <w:r>
        <w:t xml:space="preserve"> </w:t>
      </w:r>
      <w:r w:rsidR="00572055">
        <w:t xml:space="preserve">(or their parent/carer) </w:t>
      </w:r>
      <w:r>
        <w:t>need</w:t>
      </w:r>
      <w:r w:rsidR="00572055">
        <w:t>s</w:t>
      </w:r>
      <w:r>
        <w:t xml:space="preserve"> to be able to demonstrate that </w:t>
      </w:r>
      <w:r w:rsidR="00572055">
        <w:t>they</w:t>
      </w:r>
      <w:r>
        <w:t xml:space="preserve"> experience six or more of </w:t>
      </w:r>
      <w:r w:rsidR="0033596D">
        <w:t xml:space="preserve">a set of </w:t>
      </w:r>
      <w:r>
        <w:t>characteristics</w:t>
      </w:r>
      <w:r w:rsidR="00572055">
        <w:t xml:space="preserve">, that </w:t>
      </w:r>
      <w:r>
        <w:t>the</w:t>
      </w:r>
      <w:r w:rsidR="00572055">
        <w:t xml:space="preserve"> characteristics</w:t>
      </w:r>
      <w:r>
        <w:t xml:space="preserve"> have a significant impact on daily life</w:t>
      </w:r>
      <w:r w:rsidR="00874EDC">
        <w:t xml:space="preserve"> and </w:t>
      </w:r>
      <w:r w:rsidR="00572055">
        <w:t xml:space="preserve">that they </w:t>
      </w:r>
      <w:r w:rsidR="00874EDC">
        <w:t xml:space="preserve">are inconsistent with </w:t>
      </w:r>
      <w:r w:rsidR="00572055">
        <w:t>the person’s</w:t>
      </w:r>
      <w:r w:rsidR="00874EDC">
        <w:t xml:space="preserve"> developmental level</w:t>
      </w:r>
      <w:r>
        <w:t>. The characteristics are</w:t>
      </w:r>
      <w:r w:rsidR="00572055">
        <w:t>:</w:t>
      </w:r>
    </w:p>
    <w:p w14:paraId="16B6BA2D" w14:textId="4827DFD9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 xml:space="preserve">Often fails to give close attention to details or makes careless mistakes in schoolwork, at work or during other activities </w:t>
      </w:r>
    </w:p>
    <w:p w14:paraId="30304204" w14:textId="5B4F2D76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 xml:space="preserve">Often has difficulty sustaining attention in tasks or play activities </w:t>
      </w:r>
    </w:p>
    <w:p w14:paraId="35B02FFB" w14:textId="3DCD3E0F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>Often does not seem to listen when spoken to directly</w:t>
      </w:r>
    </w:p>
    <w:p w14:paraId="7C412B09" w14:textId="08C68848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>Often does not follow through on instructions and fails to finish school work, chores, duties in the workplace</w:t>
      </w:r>
    </w:p>
    <w:p w14:paraId="5D61CB13" w14:textId="0D557EF6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>Often has difficulty organising tasks and activities</w:t>
      </w:r>
    </w:p>
    <w:p w14:paraId="3B43CCCC" w14:textId="5085C8DB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>Avoids dislikes or is reluctant to engage in tasks that require sustained mental effort</w:t>
      </w:r>
    </w:p>
    <w:p w14:paraId="7A1D26D3" w14:textId="33B853EB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>Often loses things necessary for tasks or activities</w:t>
      </w:r>
    </w:p>
    <w:p w14:paraId="3BDAA3BF" w14:textId="37DECDAD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>Is often easily distracted by external stimuli</w:t>
      </w:r>
    </w:p>
    <w:p w14:paraId="083C70DD" w14:textId="18D372C7" w:rsidR="00B039AA" w:rsidRDefault="00B039AA" w:rsidP="00B039AA">
      <w:pPr>
        <w:pStyle w:val="ListParagraph"/>
        <w:numPr>
          <w:ilvl w:val="0"/>
          <w:numId w:val="4"/>
        </w:numPr>
        <w:spacing w:line="480" w:lineRule="auto"/>
        <w:jc w:val="both"/>
      </w:pPr>
      <w:r>
        <w:t>Is often forgetful in daily activities</w:t>
      </w:r>
    </w:p>
    <w:p w14:paraId="7D81CF87" w14:textId="77777777" w:rsidR="00B039AA" w:rsidRDefault="00B039AA" w:rsidP="00B039AA">
      <w:pPr>
        <w:spacing w:line="480" w:lineRule="auto"/>
        <w:jc w:val="both"/>
      </w:pPr>
    </w:p>
    <w:p w14:paraId="669213BA" w14:textId="1A55CEA5" w:rsidR="00874EDC" w:rsidRDefault="00874EDC" w:rsidP="00874EDC">
      <w:pPr>
        <w:spacing w:line="480" w:lineRule="auto"/>
        <w:jc w:val="both"/>
      </w:pPr>
      <w:proofErr w:type="gramStart"/>
      <w:r>
        <w:lastRenderedPageBreak/>
        <w:t>In order to</w:t>
      </w:r>
      <w:proofErr w:type="gramEnd"/>
      <w:r>
        <w:t xml:space="preserve"> get a diagnosis of Hyperactive/Impulsive type </w:t>
      </w:r>
      <w:r w:rsidR="0033596D">
        <w:t>the person (or their parent/carer)</w:t>
      </w:r>
      <w:r>
        <w:t xml:space="preserve"> need</w:t>
      </w:r>
      <w:r w:rsidR="0033596D">
        <w:t>s</w:t>
      </w:r>
      <w:r>
        <w:t xml:space="preserve"> </w:t>
      </w:r>
      <w:r w:rsidR="0033596D">
        <w:t xml:space="preserve">to </w:t>
      </w:r>
      <w:r>
        <w:t xml:space="preserve">demonstrate that </w:t>
      </w:r>
      <w:r w:rsidR="0033596D">
        <w:t>they</w:t>
      </w:r>
      <w:r>
        <w:t xml:space="preserve"> experience six or more of </w:t>
      </w:r>
      <w:r w:rsidR="0033596D">
        <w:t>another set of</w:t>
      </w:r>
      <w:r>
        <w:t xml:space="preserve"> characteristics</w:t>
      </w:r>
      <w:r w:rsidR="0033596D">
        <w:t xml:space="preserve">, </w:t>
      </w:r>
      <w:r w:rsidR="0033596D">
        <w:t>that the characteristics have a significant impact on daily life and that they are inconsistent with the person’s developmental level. The</w:t>
      </w:r>
      <w:r w:rsidR="0033596D">
        <w:t>se</w:t>
      </w:r>
      <w:r w:rsidR="0033596D">
        <w:t xml:space="preserve"> characteristics are:</w:t>
      </w:r>
    </w:p>
    <w:p w14:paraId="542DA553" w14:textId="77777777" w:rsidR="0033596D" w:rsidRDefault="0033596D" w:rsidP="00874EDC">
      <w:pPr>
        <w:spacing w:line="480" w:lineRule="auto"/>
        <w:jc w:val="both"/>
      </w:pPr>
    </w:p>
    <w:p w14:paraId="0C1AF160" w14:textId="38888CF2" w:rsidR="00D55236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Often fidgets with hands or feet or squirms in seat</w:t>
      </w:r>
    </w:p>
    <w:p w14:paraId="10CD8C35" w14:textId="12A0B7AF" w:rsidR="00874EDC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Often leaves seat in classroom or in other situations in which remaining seated is expected</w:t>
      </w:r>
    </w:p>
    <w:p w14:paraId="31F8A247" w14:textId="4D7B21AB" w:rsidR="00874EDC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Often runs about or climbs excessively in situations in which it is inappropriate (in adolescents or adults, may be limited to subjective feelings of restlessness)</w:t>
      </w:r>
    </w:p>
    <w:p w14:paraId="26EA906C" w14:textId="3E92B8DE" w:rsidR="00874EDC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Often has difficulty playing or engaging in leisure activities quietly</w:t>
      </w:r>
    </w:p>
    <w:p w14:paraId="316620A0" w14:textId="725B35DB" w:rsidR="00874EDC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 Is often “on the go” or often acts as if “driven by a motor”</w:t>
      </w:r>
    </w:p>
    <w:p w14:paraId="595D41EB" w14:textId="2D4B0D1C" w:rsidR="00874EDC" w:rsidRDefault="00874EDC" w:rsidP="009335FD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 </w:t>
      </w:r>
      <w:r w:rsidR="009335FD" w:rsidRPr="009335FD">
        <w:t>Often talks excessively.</w:t>
      </w:r>
    </w:p>
    <w:p w14:paraId="0E3FD922" w14:textId="5D01DB29" w:rsidR="00874EDC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 Often blurts out answers before questions have been completed</w:t>
      </w:r>
    </w:p>
    <w:p w14:paraId="48E9E9E2" w14:textId="31C6947C" w:rsidR="00874EDC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Often has difficulty awaiting turn</w:t>
      </w:r>
    </w:p>
    <w:p w14:paraId="39BC958B" w14:textId="16459670" w:rsidR="00874EDC" w:rsidRDefault="00874EDC" w:rsidP="00874EDC">
      <w:pPr>
        <w:pStyle w:val="ListParagraph"/>
        <w:numPr>
          <w:ilvl w:val="0"/>
          <w:numId w:val="6"/>
        </w:numPr>
        <w:spacing w:line="480" w:lineRule="auto"/>
        <w:jc w:val="both"/>
      </w:pPr>
      <w:r w:rsidRPr="00874EDC">
        <w:t>Often interrupts or intrudes on others (e.g., butts into conversations or games)</w:t>
      </w:r>
    </w:p>
    <w:p w14:paraId="41B68ABF" w14:textId="77777777" w:rsidR="0033596D" w:rsidRDefault="0033596D" w:rsidP="0033596D">
      <w:pPr>
        <w:pStyle w:val="ListParagraph"/>
        <w:spacing w:line="480" w:lineRule="auto"/>
        <w:ind w:left="444"/>
        <w:jc w:val="both"/>
      </w:pPr>
    </w:p>
    <w:p w14:paraId="11351336" w14:textId="77777777" w:rsidR="002B2FBE" w:rsidRDefault="00874EDC" w:rsidP="00874EDC">
      <w:pPr>
        <w:spacing w:line="480" w:lineRule="auto"/>
        <w:jc w:val="both"/>
      </w:pPr>
      <w:r>
        <w:t>For a diagnosis of combined type ADHD there needs to be enough characteristics of both Inattentive and Hyperactive/Impulsivity</w:t>
      </w:r>
      <w:r w:rsidR="002B2FBE">
        <w:t>.</w:t>
      </w:r>
    </w:p>
    <w:p w14:paraId="09906C22" w14:textId="4B5A52D6" w:rsidR="00874EDC" w:rsidRDefault="002B2FBE" w:rsidP="00874EDC">
      <w:pPr>
        <w:spacing w:line="480" w:lineRule="auto"/>
        <w:jc w:val="both"/>
      </w:pPr>
      <w:r>
        <w:t>The diagnosis is also based on evidence that the characteristics have been</w:t>
      </w:r>
      <w:r w:rsidR="00874EDC">
        <w:t xml:space="preserve"> </w:t>
      </w:r>
      <w:r>
        <w:t xml:space="preserve">present for more than 6 months and </w:t>
      </w:r>
      <w:r w:rsidR="00772C30">
        <w:t>can be seen</w:t>
      </w:r>
      <w:r>
        <w:t xml:space="preserve"> across at least two different environments </w:t>
      </w:r>
      <w:r w:rsidR="00BE094F">
        <w:t>(</w:t>
      </w:r>
      <w:proofErr w:type="spellStart"/>
      <w:r>
        <w:t>eg</w:t>
      </w:r>
      <w:r w:rsidR="00772C30">
        <w:t>.</w:t>
      </w:r>
      <w:proofErr w:type="spellEnd"/>
      <w:r>
        <w:t xml:space="preserve"> home and school</w:t>
      </w:r>
      <w:r w:rsidR="009F054E">
        <w:t xml:space="preserve"> or home</w:t>
      </w:r>
      <w:r w:rsidR="00772C30">
        <w:t xml:space="preserve"> and work</w:t>
      </w:r>
      <w:r>
        <w:t xml:space="preserve">) and they are interfering or </w:t>
      </w:r>
      <w:r w:rsidR="00772C30">
        <w:t>reducing the</w:t>
      </w:r>
      <w:r>
        <w:t xml:space="preserve"> persons quality of life.</w:t>
      </w:r>
    </w:p>
    <w:p w14:paraId="6B006977" w14:textId="0BCC45CE" w:rsidR="00E80E3C" w:rsidRDefault="003659BD" w:rsidP="004A0529">
      <w:pPr>
        <w:spacing w:line="480" w:lineRule="auto"/>
        <w:jc w:val="both"/>
      </w:pPr>
      <w:r>
        <w:t>To</w:t>
      </w:r>
      <w:r w:rsidR="00636888">
        <w:t xml:space="preserve"> </w:t>
      </w:r>
      <w:r w:rsidR="00DE67B0">
        <w:t>effectively</w:t>
      </w:r>
      <w:r w:rsidR="008F5276">
        <w:t xml:space="preserve"> undertake the assessment</w:t>
      </w:r>
      <w:r w:rsidR="00636888">
        <w:t xml:space="preserve">, the </w:t>
      </w:r>
      <w:r w:rsidR="00B6333D">
        <w:t>clinician</w:t>
      </w:r>
      <w:r w:rsidR="00762783">
        <w:t xml:space="preserve"> </w:t>
      </w:r>
      <w:r w:rsidR="00636888">
        <w:t>need</w:t>
      </w:r>
      <w:r w:rsidR="00762783">
        <w:t>s to gather</w:t>
      </w:r>
      <w:r w:rsidR="00636888">
        <w:t xml:space="preserve"> </w:t>
      </w:r>
      <w:r w:rsidR="00762783">
        <w:t>a lot of information</w:t>
      </w:r>
      <w:r w:rsidR="00636888">
        <w:t xml:space="preserve">, including information about the person’s childhood. </w:t>
      </w:r>
      <w:r>
        <w:t>They</w:t>
      </w:r>
      <w:r w:rsidR="00636888">
        <w:t xml:space="preserve"> will be looking for</w:t>
      </w:r>
      <w:r w:rsidR="00762783">
        <w:t xml:space="preserve"> examples of</w:t>
      </w:r>
      <w:r w:rsidR="00636888">
        <w:t xml:space="preserve"> behaviours that </w:t>
      </w:r>
      <w:r w:rsidR="005352F3">
        <w:t>fit the characteristics described above</w:t>
      </w:r>
      <w:r w:rsidR="00636888">
        <w:t xml:space="preserve">. </w:t>
      </w:r>
    </w:p>
    <w:p w14:paraId="28CE8D08" w14:textId="63302DBB" w:rsidR="00CC380D" w:rsidRDefault="00710B41" w:rsidP="004A0529">
      <w:pPr>
        <w:spacing w:line="480" w:lineRule="auto"/>
        <w:jc w:val="both"/>
      </w:pPr>
      <w:r>
        <w:lastRenderedPageBreak/>
        <w:t>As part of</w:t>
      </w:r>
      <w:r w:rsidR="00636888">
        <w:t xml:space="preserve"> the assessment, you might be sent a questionnaire to fill in</w:t>
      </w:r>
      <w:r w:rsidR="00656CD1">
        <w:t xml:space="preserve"> about your child</w:t>
      </w:r>
      <w:r w:rsidR="00774483">
        <w:t>/family member</w:t>
      </w:r>
      <w:r w:rsidR="00636888">
        <w:t xml:space="preserve">. This contains lots of questions about </w:t>
      </w:r>
      <w:r w:rsidR="00774483">
        <w:t>them</w:t>
      </w:r>
      <w:r w:rsidR="00E02CAC">
        <w:t xml:space="preserve">, </w:t>
      </w:r>
      <w:r w:rsidR="00E86BBF">
        <w:t>which you</w:t>
      </w:r>
      <w:r w:rsidR="00774483">
        <w:t xml:space="preserve"> should try </w:t>
      </w:r>
      <w:r w:rsidR="00E86BBF">
        <w:t xml:space="preserve">to </w:t>
      </w:r>
      <w:r w:rsidR="00E02CAC">
        <w:t>answer</w:t>
      </w:r>
      <w:r w:rsidR="00E86BBF">
        <w:t xml:space="preserve"> </w:t>
      </w:r>
      <w:r w:rsidR="006C440E">
        <w:t>with</w:t>
      </w:r>
      <w:r w:rsidR="00E86BBF">
        <w:t xml:space="preserve"> </w:t>
      </w:r>
      <w:r w:rsidR="006C440E">
        <w:t>as much</w:t>
      </w:r>
      <w:r w:rsidR="00E86BBF">
        <w:t xml:space="preserve"> detail</w:t>
      </w:r>
      <w:r w:rsidR="006C440E">
        <w:t xml:space="preserve"> as possible</w:t>
      </w:r>
      <w:r w:rsidR="00E86BBF">
        <w:t>, using clear examples</w:t>
      </w:r>
      <w:r>
        <w:t>. One thing that y</w:t>
      </w:r>
      <w:r w:rsidR="00571D5E">
        <w:t>ou</w:t>
      </w:r>
      <w:r w:rsidR="007E3E7C">
        <w:t xml:space="preserve"> </w:t>
      </w:r>
      <w:r w:rsidR="00571D5E">
        <w:t>shou</w:t>
      </w:r>
      <w:r w:rsidR="007E3E7C">
        <w:t>ld</w:t>
      </w:r>
      <w:r w:rsidR="00571D5E">
        <w:t xml:space="preserve"> be aware</w:t>
      </w:r>
      <w:r w:rsidR="006C440E">
        <w:t xml:space="preserve"> of is</w:t>
      </w:r>
      <w:r w:rsidR="00571D5E">
        <w:t xml:space="preserve"> that most of these questions will </w:t>
      </w:r>
      <w:r w:rsidR="00CC380D">
        <w:t>concentrate on the person’s d</w:t>
      </w:r>
      <w:r w:rsidR="00E86BBF">
        <w:t>ifficulties or problems</w:t>
      </w:r>
      <w:r w:rsidR="002B2FBE">
        <w:t xml:space="preserve">, and it can be </w:t>
      </w:r>
      <w:r w:rsidR="00CC380D">
        <w:t xml:space="preserve">upsetting to focus on the negative aspects of </w:t>
      </w:r>
      <w:r w:rsidR="00030F19">
        <w:t>your</w:t>
      </w:r>
      <w:r w:rsidR="00CC380D">
        <w:t xml:space="preserve"> </w:t>
      </w:r>
      <w:r w:rsidR="00030F19">
        <w:t>loved one</w:t>
      </w:r>
      <w:r w:rsidR="00CC380D">
        <w:t>’s behaviour</w:t>
      </w:r>
      <w:r w:rsidR="00B24A18">
        <w:t xml:space="preserve">. Unfortunately, the </w:t>
      </w:r>
      <w:r w:rsidR="00046B8F">
        <w:t>diagnostic criteria for</w:t>
      </w:r>
      <w:r w:rsidR="00B24A18">
        <w:t xml:space="preserve"> </w:t>
      </w:r>
      <w:r w:rsidR="002B2FBE">
        <w:t>ADHD</w:t>
      </w:r>
      <w:r w:rsidR="00B24A18">
        <w:t xml:space="preserve"> is </w:t>
      </w:r>
      <w:r w:rsidR="00046B8F">
        <w:t>based on</w:t>
      </w:r>
      <w:r w:rsidR="00B24A18">
        <w:t xml:space="preserve"> the person</w:t>
      </w:r>
      <w:r w:rsidR="00EC2D18">
        <w:t xml:space="preserve">’s </w:t>
      </w:r>
      <w:r w:rsidR="002B2FBE">
        <w:t xml:space="preserve">determining that the characteristics are impacting on a person and reducing their quality of life to an extent a diagnosis and possibly medication can help. </w:t>
      </w:r>
    </w:p>
    <w:p w14:paraId="6C32D2AE" w14:textId="00DAA673" w:rsidR="00E80E3C" w:rsidRDefault="005A6B8B" w:rsidP="004A0529">
      <w:pPr>
        <w:spacing w:line="480" w:lineRule="auto"/>
        <w:jc w:val="both"/>
        <w:rPr>
          <w:i/>
          <w:iCs/>
        </w:rPr>
      </w:pPr>
      <w:r w:rsidRPr="00E80E3C">
        <w:rPr>
          <w:i/>
          <w:iCs/>
        </w:rPr>
        <w:t xml:space="preserve">(if the person being </w:t>
      </w:r>
      <w:r w:rsidR="00936DB1" w:rsidRPr="00E80E3C">
        <w:rPr>
          <w:i/>
          <w:iCs/>
        </w:rPr>
        <w:t>assessed</w:t>
      </w:r>
      <w:r w:rsidRPr="00E80E3C">
        <w:rPr>
          <w:i/>
          <w:iCs/>
        </w:rPr>
        <w:t xml:space="preserve"> is a c</w:t>
      </w:r>
      <w:r w:rsidR="005D0784" w:rsidRPr="00E80E3C">
        <w:rPr>
          <w:i/>
          <w:iCs/>
        </w:rPr>
        <w:t>hild</w:t>
      </w:r>
      <w:r w:rsidRPr="00E80E3C">
        <w:rPr>
          <w:i/>
          <w:iCs/>
        </w:rPr>
        <w:t>,</w:t>
      </w:r>
      <w:r w:rsidR="005D0784" w:rsidRPr="00E80E3C">
        <w:rPr>
          <w:i/>
          <w:iCs/>
        </w:rPr>
        <w:t xml:space="preserve"> </w:t>
      </w:r>
      <w:r w:rsidRPr="00E80E3C">
        <w:rPr>
          <w:i/>
          <w:iCs/>
        </w:rPr>
        <w:t xml:space="preserve">additional information </w:t>
      </w:r>
      <w:r w:rsidR="00A979A0">
        <w:rPr>
          <w:i/>
          <w:iCs/>
        </w:rPr>
        <w:t>might</w:t>
      </w:r>
      <w:r w:rsidRPr="00E80E3C">
        <w:rPr>
          <w:i/>
          <w:iCs/>
        </w:rPr>
        <w:t xml:space="preserve"> be required from other </w:t>
      </w:r>
      <w:r w:rsidR="00030F19" w:rsidRPr="00E80E3C">
        <w:rPr>
          <w:i/>
          <w:iCs/>
        </w:rPr>
        <w:t>situations</w:t>
      </w:r>
      <w:r w:rsidR="00F77059" w:rsidRPr="00E80E3C">
        <w:rPr>
          <w:i/>
          <w:iCs/>
        </w:rPr>
        <w:t xml:space="preserve"> </w:t>
      </w:r>
      <w:r w:rsidRPr="00E80E3C">
        <w:rPr>
          <w:i/>
          <w:iCs/>
        </w:rPr>
        <w:t>the child</w:t>
      </w:r>
      <w:r w:rsidR="00F77059" w:rsidRPr="00E80E3C">
        <w:rPr>
          <w:i/>
          <w:iCs/>
        </w:rPr>
        <w:t xml:space="preserve"> is normally in</w:t>
      </w:r>
      <w:r w:rsidR="007319DA" w:rsidRPr="00E80E3C">
        <w:rPr>
          <w:i/>
          <w:iCs/>
        </w:rPr>
        <w:t xml:space="preserve">. This </w:t>
      </w:r>
      <w:r w:rsidR="00923526">
        <w:rPr>
          <w:i/>
          <w:iCs/>
        </w:rPr>
        <w:t xml:space="preserve">might </w:t>
      </w:r>
      <w:r w:rsidR="007319DA" w:rsidRPr="00E80E3C">
        <w:rPr>
          <w:i/>
          <w:iCs/>
        </w:rPr>
        <w:t xml:space="preserve">mean the child being </w:t>
      </w:r>
      <w:r w:rsidR="00936DB1" w:rsidRPr="00E80E3C">
        <w:rPr>
          <w:i/>
          <w:iCs/>
        </w:rPr>
        <w:t>observed</w:t>
      </w:r>
      <w:r w:rsidR="007319DA" w:rsidRPr="00E80E3C">
        <w:rPr>
          <w:i/>
          <w:iCs/>
        </w:rPr>
        <w:t xml:space="preserve"> in school, but if the child is not in school</w:t>
      </w:r>
      <w:r w:rsidR="00F77059" w:rsidRPr="00E80E3C">
        <w:rPr>
          <w:i/>
          <w:iCs/>
        </w:rPr>
        <w:t>, then it might mean them being observe</w:t>
      </w:r>
      <w:r w:rsidR="00936DB1" w:rsidRPr="00E80E3C">
        <w:rPr>
          <w:i/>
          <w:iCs/>
        </w:rPr>
        <w:t>d</w:t>
      </w:r>
      <w:r w:rsidR="00F77059" w:rsidRPr="00E80E3C">
        <w:rPr>
          <w:i/>
          <w:iCs/>
        </w:rPr>
        <w:t xml:space="preserve"> </w:t>
      </w:r>
      <w:r w:rsidR="00490384" w:rsidRPr="00E80E3C">
        <w:rPr>
          <w:i/>
          <w:iCs/>
        </w:rPr>
        <w:t xml:space="preserve">during social activities or respite. </w:t>
      </w:r>
      <w:r w:rsidR="00F77059" w:rsidRPr="00E80E3C">
        <w:rPr>
          <w:i/>
          <w:iCs/>
        </w:rPr>
        <w:t xml:space="preserve">The reason for looking at </w:t>
      </w:r>
      <w:r w:rsidR="001C7819" w:rsidRPr="00E80E3C">
        <w:rPr>
          <w:i/>
          <w:iCs/>
        </w:rPr>
        <w:t>how the child behaves in different</w:t>
      </w:r>
      <w:r w:rsidR="00F77059" w:rsidRPr="00E80E3C">
        <w:rPr>
          <w:i/>
          <w:iCs/>
        </w:rPr>
        <w:t xml:space="preserve"> </w:t>
      </w:r>
      <w:r w:rsidR="001C7819" w:rsidRPr="00E80E3C">
        <w:rPr>
          <w:i/>
          <w:iCs/>
        </w:rPr>
        <w:t>environments</w:t>
      </w:r>
      <w:r w:rsidR="00F77059" w:rsidRPr="00E80E3C">
        <w:rPr>
          <w:i/>
          <w:iCs/>
        </w:rPr>
        <w:t xml:space="preserve"> is that </w:t>
      </w:r>
      <w:r w:rsidR="001F634C" w:rsidRPr="00E80E3C">
        <w:rPr>
          <w:i/>
          <w:iCs/>
        </w:rPr>
        <w:t xml:space="preserve">part of the </w:t>
      </w:r>
      <w:r w:rsidR="000111B6">
        <w:rPr>
          <w:i/>
          <w:iCs/>
        </w:rPr>
        <w:t xml:space="preserve">basis of the </w:t>
      </w:r>
      <w:r w:rsidR="002B2FBE">
        <w:rPr>
          <w:i/>
          <w:iCs/>
        </w:rPr>
        <w:t xml:space="preserve">ADHD </w:t>
      </w:r>
      <w:r w:rsidR="00F77059" w:rsidRPr="00E80E3C">
        <w:rPr>
          <w:i/>
          <w:iCs/>
        </w:rPr>
        <w:t>diagnosis</w:t>
      </w:r>
      <w:r w:rsidR="001F634C" w:rsidRPr="00E80E3C">
        <w:rPr>
          <w:i/>
          <w:iCs/>
        </w:rPr>
        <w:t xml:space="preserve"> is that the person </w:t>
      </w:r>
      <w:proofErr w:type="gramStart"/>
      <w:r w:rsidR="001F634C" w:rsidRPr="00E80E3C">
        <w:rPr>
          <w:i/>
          <w:iCs/>
        </w:rPr>
        <w:t>has to</w:t>
      </w:r>
      <w:proofErr w:type="gramEnd"/>
      <w:r w:rsidR="001F634C" w:rsidRPr="00E80E3C">
        <w:rPr>
          <w:i/>
          <w:iCs/>
        </w:rPr>
        <w:t xml:space="preserve"> show </w:t>
      </w:r>
      <w:r w:rsidR="001C7819" w:rsidRPr="00E80E3C">
        <w:rPr>
          <w:i/>
          <w:iCs/>
        </w:rPr>
        <w:t>difficulties</w:t>
      </w:r>
      <w:r w:rsidR="001F634C" w:rsidRPr="00E80E3C">
        <w:rPr>
          <w:i/>
          <w:iCs/>
        </w:rPr>
        <w:t xml:space="preserve"> in multiple </w:t>
      </w:r>
      <w:r w:rsidR="001C7819" w:rsidRPr="00E80E3C">
        <w:rPr>
          <w:i/>
          <w:iCs/>
        </w:rPr>
        <w:t>environments</w:t>
      </w:r>
      <w:r w:rsidR="001F634C" w:rsidRPr="00E80E3C">
        <w:rPr>
          <w:i/>
          <w:iCs/>
        </w:rPr>
        <w:t xml:space="preserve"> (not just at home, or not just at school). If they are struggling in just one environment, there could be </w:t>
      </w:r>
      <w:r w:rsidR="001C7819" w:rsidRPr="00E80E3C">
        <w:rPr>
          <w:i/>
          <w:iCs/>
        </w:rPr>
        <w:t>a different reason for their behaviour.</w:t>
      </w:r>
      <w:r w:rsidR="00490384" w:rsidRPr="00E80E3C">
        <w:rPr>
          <w:i/>
          <w:iCs/>
        </w:rPr>
        <w:t>)</w:t>
      </w:r>
      <w:r w:rsidR="00F77059" w:rsidRPr="00E80E3C">
        <w:rPr>
          <w:i/>
          <w:iCs/>
        </w:rPr>
        <w:t xml:space="preserve"> </w:t>
      </w:r>
      <w:r w:rsidRPr="00E80E3C">
        <w:rPr>
          <w:i/>
          <w:iCs/>
        </w:rPr>
        <w:t xml:space="preserve"> </w:t>
      </w:r>
    </w:p>
    <w:p w14:paraId="049D4B24" w14:textId="7215F124" w:rsidR="008D75EB" w:rsidRDefault="008D75EB" w:rsidP="004A0529">
      <w:pPr>
        <w:spacing w:line="480" w:lineRule="auto"/>
        <w:jc w:val="both"/>
      </w:pPr>
      <w:r>
        <w:t xml:space="preserve">The assessor will not be able to make a diagnosis </w:t>
      </w:r>
      <w:r w:rsidR="00A979A0">
        <w:t>based on</w:t>
      </w:r>
      <w:r>
        <w:t xml:space="preserve"> these questions alone, they will also have to meet with the person. However, the answers to these questions will give them a very good basis to undertake the rest of the assessment process. </w:t>
      </w:r>
    </w:p>
    <w:p w14:paraId="7751A392" w14:textId="58C02BF6" w:rsidR="00E80E3C" w:rsidRDefault="0023315D" w:rsidP="004A0529">
      <w:pPr>
        <w:spacing w:line="480" w:lineRule="auto"/>
        <w:jc w:val="both"/>
      </w:pPr>
      <w:r>
        <w:t xml:space="preserve">The next part of the process </w:t>
      </w:r>
      <w:r w:rsidR="00536730">
        <w:t>is conducted</w:t>
      </w:r>
      <w:r>
        <w:t xml:space="preserve"> </w:t>
      </w:r>
      <w:r w:rsidR="00A979A0">
        <w:t>face-to-face and</w:t>
      </w:r>
      <w:r w:rsidR="0072729F">
        <w:t xml:space="preserve"> </w:t>
      </w:r>
      <w:r w:rsidR="00441852">
        <w:t xml:space="preserve">could mean more than one meeting with more than one </w:t>
      </w:r>
      <w:r w:rsidR="00B4330A">
        <w:t>professional</w:t>
      </w:r>
      <w:r w:rsidR="00441852">
        <w:t xml:space="preserve">. </w:t>
      </w:r>
      <w:r w:rsidR="00E21ED6">
        <w:t xml:space="preserve">The </w:t>
      </w:r>
      <w:r w:rsidR="002865BC">
        <w:t xml:space="preserve">full assessment may take up to </w:t>
      </w:r>
      <w:r w:rsidR="002B2FBE">
        <w:t>2</w:t>
      </w:r>
      <w:r w:rsidR="002865BC">
        <w:t xml:space="preserve"> hours</w:t>
      </w:r>
      <w:r w:rsidR="0026452F">
        <w:t>, but complex assessments may take longer than this.</w:t>
      </w:r>
      <w:r w:rsidR="007D64C2">
        <w:t xml:space="preserve"> </w:t>
      </w:r>
      <w:r w:rsidR="002865BC">
        <w:t>It will consist of t</w:t>
      </w:r>
      <w:r w:rsidR="00E21ED6">
        <w:t>he</w:t>
      </w:r>
      <w:r w:rsidR="00236D94">
        <w:t>m</w:t>
      </w:r>
      <w:r w:rsidR="00E21ED6">
        <w:t xml:space="preserve"> </w:t>
      </w:r>
      <w:r w:rsidR="0072729F">
        <w:t>ask</w:t>
      </w:r>
      <w:r w:rsidR="00236D94">
        <w:t>ing</w:t>
      </w:r>
      <w:r w:rsidR="0072729F">
        <w:t xml:space="preserve"> lots of questions</w:t>
      </w:r>
      <w:r w:rsidR="00236D94">
        <w:t xml:space="preserve">, </w:t>
      </w:r>
      <w:r w:rsidR="0072729F">
        <w:t xml:space="preserve">which </w:t>
      </w:r>
      <w:r w:rsidR="00236D94">
        <w:t>will</w:t>
      </w:r>
      <w:r w:rsidR="00AE2AD9">
        <w:t xml:space="preserve"> be </w:t>
      </w:r>
      <w:r w:rsidR="002F122A">
        <w:t>like</w:t>
      </w:r>
      <w:r w:rsidR="00AE2AD9">
        <w:t xml:space="preserve"> the ones in the</w:t>
      </w:r>
      <w:r w:rsidR="00236D94">
        <w:t xml:space="preserve"> questionnaire</w:t>
      </w:r>
      <w:r w:rsidR="00E27A37">
        <w:t>.</w:t>
      </w:r>
      <w:r w:rsidR="00AE2AD9">
        <w:t xml:space="preserve"> </w:t>
      </w:r>
      <w:r w:rsidR="00E27A37">
        <w:t xml:space="preserve">This might feel like you are having to repeat yourself, but </w:t>
      </w:r>
      <w:r w:rsidR="008D75EB">
        <w:t xml:space="preserve">this might be important </w:t>
      </w:r>
      <w:r w:rsidR="00D82D96">
        <w:t>for the clinician to</w:t>
      </w:r>
      <w:r w:rsidR="00E27A37">
        <w:t xml:space="preserve"> get as much information as possible</w:t>
      </w:r>
      <w:r w:rsidR="002B2FBE">
        <w:t>.</w:t>
      </w:r>
    </w:p>
    <w:p w14:paraId="035C9AB1" w14:textId="1249B414" w:rsidR="00B70531" w:rsidRDefault="008B2EE3" w:rsidP="004A0529">
      <w:pPr>
        <w:spacing w:line="480" w:lineRule="auto"/>
        <w:jc w:val="both"/>
      </w:pPr>
      <w:r>
        <w:t xml:space="preserve">Once the assessment process has been completed, </w:t>
      </w:r>
      <w:r w:rsidR="002778C5">
        <w:t xml:space="preserve">the information gathered during it is considered by </w:t>
      </w:r>
      <w:r w:rsidR="003F1D13">
        <w:t xml:space="preserve">the assessors and maybe by a wider team of people, to determine whether the </w:t>
      </w:r>
      <w:r w:rsidR="003F1D13">
        <w:lastRenderedPageBreak/>
        <w:t>person has reached the criteria for a diagnosis. It is important to remember that many people present w</w:t>
      </w:r>
      <w:r w:rsidR="002B2FBE">
        <w:t>ith these characteristics</w:t>
      </w:r>
      <w:r w:rsidR="003F1D13">
        <w:t xml:space="preserve"> so it is essential to prepare that the outcome of the assessment may not be </w:t>
      </w:r>
      <w:r w:rsidR="002B2FBE">
        <w:t>formal d</w:t>
      </w:r>
      <w:r w:rsidR="003F1D13">
        <w:t xml:space="preserve">iagnosis. The outcome typically be fed back either in person, online or via telephone. Sometimes you may be advised of the outcome by letter. A report detailing the assessment process and outcome will be provided. </w:t>
      </w:r>
    </w:p>
    <w:p w14:paraId="5741BABA" w14:textId="0BC50B1D" w:rsidR="002B2FBE" w:rsidRDefault="002B2FBE" w:rsidP="004A0529">
      <w:pPr>
        <w:spacing w:line="480" w:lineRule="auto"/>
        <w:jc w:val="both"/>
      </w:pPr>
      <w:r>
        <w:t xml:space="preserve">If </w:t>
      </w:r>
      <w:r w:rsidR="00756DFB">
        <w:t xml:space="preserve">a </w:t>
      </w:r>
      <w:r>
        <w:t>diagno</w:t>
      </w:r>
      <w:r w:rsidR="00756DFB">
        <w:t xml:space="preserve">sis is made, </w:t>
      </w:r>
      <w:r>
        <w:t>there may</w:t>
      </w:r>
      <w:r w:rsidR="00F522D6">
        <w:t xml:space="preserve"> </w:t>
      </w:r>
      <w:r>
        <w:t>be follow</w:t>
      </w:r>
      <w:r w:rsidR="00F522D6">
        <w:t>-</w:t>
      </w:r>
      <w:r>
        <w:t>up appointments for health checks</w:t>
      </w:r>
      <w:r w:rsidR="00F522D6">
        <w:t xml:space="preserve">, </w:t>
      </w:r>
      <w:r>
        <w:t>to determin</w:t>
      </w:r>
      <w:r w:rsidR="00F522D6">
        <w:t>e</w:t>
      </w:r>
      <w:r>
        <w:t xml:space="preserve"> if medication is appropriate and if so which type of medication </w:t>
      </w:r>
      <w:r w:rsidR="00F522D6">
        <w:t>(</w:t>
      </w:r>
      <w:r>
        <w:t>stimulant or non</w:t>
      </w:r>
      <w:r w:rsidR="00F522D6">
        <w:t>-</w:t>
      </w:r>
      <w:r>
        <w:t>stimulant</w:t>
      </w:r>
      <w:r w:rsidR="00F522D6">
        <w:t xml:space="preserve">) </w:t>
      </w:r>
      <w:r>
        <w:t>to prescribe. The health checks will help to identify any underlining health conditions which may</w:t>
      </w:r>
      <w:r w:rsidR="00684FE7">
        <w:t xml:space="preserve"> </w:t>
      </w:r>
      <w:r>
        <w:t xml:space="preserve">be negatively impacted by medication and to minimise potential side effects. </w:t>
      </w:r>
    </w:p>
    <w:p w14:paraId="61A5DB00" w14:textId="2C29E1AB" w:rsidR="002B2FBE" w:rsidRDefault="002B2FBE" w:rsidP="004A0529">
      <w:pPr>
        <w:spacing w:line="480" w:lineRule="auto"/>
        <w:jc w:val="both"/>
      </w:pPr>
      <w:r>
        <w:t xml:space="preserve">If medication is provided the person will be monitored so the dosage can be </w:t>
      </w:r>
      <w:r w:rsidR="00684FE7">
        <w:t>measured and adjusted, so that it</w:t>
      </w:r>
      <w:r>
        <w:t xml:space="preserve"> ha</w:t>
      </w:r>
      <w:r w:rsidR="00684FE7">
        <w:t>s</w:t>
      </w:r>
      <w:r>
        <w:t xml:space="preserve"> the most benefit. This may require a few appointments in the first year and annually usually thereafter. </w:t>
      </w:r>
    </w:p>
    <w:sectPr w:rsidR="002B2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E4670"/>
    <w:multiLevelType w:val="hybridMultilevel"/>
    <w:tmpl w:val="775A5A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48F"/>
    <w:multiLevelType w:val="hybridMultilevel"/>
    <w:tmpl w:val="BE4E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557A"/>
    <w:multiLevelType w:val="multilevel"/>
    <w:tmpl w:val="C7E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A5B33"/>
    <w:multiLevelType w:val="hybridMultilevel"/>
    <w:tmpl w:val="D676F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55ABE"/>
    <w:multiLevelType w:val="multilevel"/>
    <w:tmpl w:val="04B8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623A4"/>
    <w:multiLevelType w:val="multilevel"/>
    <w:tmpl w:val="001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D017AF"/>
    <w:multiLevelType w:val="hybridMultilevel"/>
    <w:tmpl w:val="30C66874"/>
    <w:lvl w:ilvl="0" w:tplc="655AB27E">
      <w:start w:val="1"/>
      <w:numFmt w:val="lowerLetter"/>
      <w:lvlText w:val="%1."/>
      <w:lvlJc w:val="left"/>
      <w:pPr>
        <w:ind w:left="4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715F0D69"/>
    <w:multiLevelType w:val="multilevel"/>
    <w:tmpl w:val="51A0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74EFF"/>
    <w:multiLevelType w:val="hybridMultilevel"/>
    <w:tmpl w:val="5D68FC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0061">
    <w:abstractNumId w:val="4"/>
  </w:num>
  <w:num w:numId="2" w16cid:durableId="437482364">
    <w:abstractNumId w:val="3"/>
  </w:num>
  <w:num w:numId="3" w16cid:durableId="85884266">
    <w:abstractNumId w:val="1"/>
  </w:num>
  <w:num w:numId="4" w16cid:durableId="521747437">
    <w:abstractNumId w:val="0"/>
  </w:num>
  <w:num w:numId="5" w16cid:durableId="1023824465">
    <w:abstractNumId w:val="8"/>
  </w:num>
  <w:num w:numId="6" w16cid:durableId="2003854260">
    <w:abstractNumId w:val="6"/>
  </w:num>
  <w:num w:numId="7" w16cid:durableId="1144275974">
    <w:abstractNumId w:val="2"/>
  </w:num>
  <w:num w:numId="8" w16cid:durableId="454642257">
    <w:abstractNumId w:val="7"/>
  </w:num>
  <w:num w:numId="9" w16cid:durableId="1703439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55"/>
    <w:rsid w:val="000111B6"/>
    <w:rsid w:val="00011BFB"/>
    <w:rsid w:val="000135DA"/>
    <w:rsid w:val="00030F19"/>
    <w:rsid w:val="000334D7"/>
    <w:rsid w:val="00046B8F"/>
    <w:rsid w:val="000A683D"/>
    <w:rsid w:val="001512DF"/>
    <w:rsid w:val="001A7C2E"/>
    <w:rsid w:val="001B2301"/>
    <w:rsid w:val="001C2D1F"/>
    <w:rsid w:val="001C7819"/>
    <w:rsid w:val="001F0403"/>
    <w:rsid w:val="001F634C"/>
    <w:rsid w:val="002122D0"/>
    <w:rsid w:val="0023315D"/>
    <w:rsid w:val="00236D94"/>
    <w:rsid w:val="00251F9E"/>
    <w:rsid w:val="002635F3"/>
    <w:rsid w:val="0026452F"/>
    <w:rsid w:val="002736D4"/>
    <w:rsid w:val="002778C5"/>
    <w:rsid w:val="002865BC"/>
    <w:rsid w:val="002A4979"/>
    <w:rsid w:val="002B2FBE"/>
    <w:rsid w:val="002F122A"/>
    <w:rsid w:val="00316EB7"/>
    <w:rsid w:val="003319E8"/>
    <w:rsid w:val="0033596D"/>
    <w:rsid w:val="003621FA"/>
    <w:rsid w:val="003659BD"/>
    <w:rsid w:val="003830EE"/>
    <w:rsid w:val="003F1D13"/>
    <w:rsid w:val="00441852"/>
    <w:rsid w:val="00466755"/>
    <w:rsid w:val="0048101B"/>
    <w:rsid w:val="00490069"/>
    <w:rsid w:val="00490384"/>
    <w:rsid w:val="00490E0F"/>
    <w:rsid w:val="004A0529"/>
    <w:rsid w:val="005352F3"/>
    <w:rsid w:val="00536730"/>
    <w:rsid w:val="005559D1"/>
    <w:rsid w:val="00571D5E"/>
    <w:rsid w:val="00572055"/>
    <w:rsid w:val="005738E2"/>
    <w:rsid w:val="00583A34"/>
    <w:rsid w:val="005A6B8B"/>
    <w:rsid w:val="005D0784"/>
    <w:rsid w:val="005D6A24"/>
    <w:rsid w:val="00636888"/>
    <w:rsid w:val="00656CD1"/>
    <w:rsid w:val="00671DB3"/>
    <w:rsid w:val="00684FE7"/>
    <w:rsid w:val="006C440E"/>
    <w:rsid w:val="00710B41"/>
    <w:rsid w:val="0072729F"/>
    <w:rsid w:val="007319DA"/>
    <w:rsid w:val="00756DFB"/>
    <w:rsid w:val="00762783"/>
    <w:rsid w:val="00772C30"/>
    <w:rsid w:val="00774483"/>
    <w:rsid w:val="007B0DEA"/>
    <w:rsid w:val="007D64C2"/>
    <w:rsid w:val="007E3E7C"/>
    <w:rsid w:val="008319E9"/>
    <w:rsid w:val="00854B55"/>
    <w:rsid w:val="00874EDC"/>
    <w:rsid w:val="008B2EE3"/>
    <w:rsid w:val="008D75EB"/>
    <w:rsid w:val="008F5276"/>
    <w:rsid w:val="00900658"/>
    <w:rsid w:val="00923526"/>
    <w:rsid w:val="00927EE6"/>
    <w:rsid w:val="009335FD"/>
    <w:rsid w:val="00936DB1"/>
    <w:rsid w:val="00940B74"/>
    <w:rsid w:val="009514D7"/>
    <w:rsid w:val="009F054E"/>
    <w:rsid w:val="00A46011"/>
    <w:rsid w:val="00A55130"/>
    <w:rsid w:val="00A8163D"/>
    <w:rsid w:val="00A979A0"/>
    <w:rsid w:val="00AE2328"/>
    <w:rsid w:val="00AE2AD9"/>
    <w:rsid w:val="00B039AA"/>
    <w:rsid w:val="00B12E16"/>
    <w:rsid w:val="00B24A18"/>
    <w:rsid w:val="00B4330A"/>
    <w:rsid w:val="00B57A20"/>
    <w:rsid w:val="00B6333D"/>
    <w:rsid w:val="00B70531"/>
    <w:rsid w:val="00BE094F"/>
    <w:rsid w:val="00BF46F0"/>
    <w:rsid w:val="00C614EB"/>
    <w:rsid w:val="00C7279A"/>
    <w:rsid w:val="00C75DBC"/>
    <w:rsid w:val="00CB1637"/>
    <w:rsid w:val="00CC380D"/>
    <w:rsid w:val="00CE0F6E"/>
    <w:rsid w:val="00CF7749"/>
    <w:rsid w:val="00D55236"/>
    <w:rsid w:val="00D82D96"/>
    <w:rsid w:val="00DB479F"/>
    <w:rsid w:val="00DE67B0"/>
    <w:rsid w:val="00E02CAC"/>
    <w:rsid w:val="00E10A42"/>
    <w:rsid w:val="00E21ED6"/>
    <w:rsid w:val="00E27A37"/>
    <w:rsid w:val="00E32928"/>
    <w:rsid w:val="00E80E3C"/>
    <w:rsid w:val="00E86BBF"/>
    <w:rsid w:val="00E871C7"/>
    <w:rsid w:val="00EC2D18"/>
    <w:rsid w:val="00F522D6"/>
    <w:rsid w:val="00F77059"/>
    <w:rsid w:val="00FB566C"/>
    <w:rsid w:val="00FC3453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C054"/>
  <w15:chartTrackingRefBased/>
  <w15:docId w15:val="{8ABB6FBB-047E-44CA-B69E-22821650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B5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66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216243DCEEB4DAC6BFCF019B143EA" ma:contentTypeVersion="14" ma:contentTypeDescription="Create a new document." ma:contentTypeScope="" ma:versionID="94bd19ad8ca5d5fb9d756791ef24f0c3">
  <xsd:schema xmlns:xsd="http://www.w3.org/2001/XMLSchema" xmlns:xs="http://www.w3.org/2001/XMLSchema" xmlns:p="http://schemas.microsoft.com/office/2006/metadata/properties" xmlns:ns3="692179b4-d49e-4f94-915b-36fb3c39e103" xmlns:ns4="5f323d7d-9181-405b-b15f-ffa44b80b914" targetNamespace="http://schemas.microsoft.com/office/2006/metadata/properties" ma:root="true" ma:fieldsID="497fdb6a0a7a374f7e1ce0fe56198978" ns3:_="" ns4:_="">
    <xsd:import namespace="692179b4-d49e-4f94-915b-36fb3c39e103"/>
    <xsd:import namespace="5f323d7d-9181-405b-b15f-ffa44b80b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179b4-d49e-4f94-915b-36fb3c39e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23d7d-9181-405b-b15f-ffa44b80b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2179b4-d49e-4f94-915b-36fb3c39e103" xsi:nil="true"/>
  </documentManagement>
</p:properties>
</file>

<file path=customXml/itemProps1.xml><?xml version="1.0" encoding="utf-8"?>
<ds:datastoreItem xmlns:ds="http://schemas.openxmlformats.org/officeDocument/2006/customXml" ds:itemID="{76B2AA14-D2CB-43FF-AFDC-B4B8E9ECA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179b4-d49e-4f94-915b-36fb3c39e103"/>
    <ds:schemaRef ds:uri="5f323d7d-9181-405b-b15f-ffa44b80b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4782A-5ABF-4779-897C-598436498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E2817-1E7F-4B92-8047-76A2D90258F6}">
  <ds:schemaRefs>
    <ds:schemaRef ds:uri="5f323d7d-9181-405b-b15f-ffa44b80b914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692179b4-d49e-4f94-915b-36fb3c39e10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Ewart-Dean</dc:creator>
  <cp:keywords/>
  <dc:description/>
  <cp:lastModifiedBy>Ben Ewart-Dean</cp:lastModifiedBy>
  <cp:revision>14</cp:revision>
  <dcterms:created xsi:type="dcterms:W3CDTF">2024-09-05T12:55:00Z</dcterms:created>
  <dcterms:modified xsi:type="dcterms:W3CDTF">2024-09-05T13:06:00Z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0x010100024216243DCEEB4DAC6BFCF019B143EA</vt:lpwstr>
  </property>
</Properties>
</file>